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2553B874" w:rsidR="00DE6200" w:rsidRPr="00556373" w:rsidRDefault="00B61FAB" w:rsidP="00DE6200">
      <w:pPr>
        <w:pStyle w:val="CRCoverPage"/>
        <w:tabs>
          <w:tab w:val="right" w:pos="9639"/>
        </w:tabs>
        <w:spacing w:after="0"/>
        <w:rPr>
          <w:b/>
          <w:i/>
          <w:sz w:val="28"/>
        </w:rPr>
      </w:pPr>
      <w:r w:rsidRPr="006147A8">
        <w:rPr>
          <w:b/>
          <w:noProof/>
          <w:sz w:val="24"/>
          <w:szCs w:val="24"/>
          <w:lang w:val="sv-SE"/>
        </w:rPr>
        <w:t xml:space="preserve">3GPP TSG-RAN WG2 Meeting </w:t>
      </w:r>
      <w:r w:rsidR="00FF3600">
        <w:rPr>
          <w:b/>
          <w:noProof/>
          <w:sz w:val="24"/>
          <w:szCs w:val="24"/>
          <w:lang w:val="sv-SE"/>
        </w:rPr>
        <w:t>#116</w:t>
      </w:r>
      <w:r w:rsidR="005D377C" w:rsidRPr="005D377C">
        <w:rPr>
          <w:b/>
          <w:noProof/>
          <w:sz w:val="24"/>
          <w:szCs w:val="24"/>
          <w:lang w:val="sv-SE"/>
        </w:rPr>
        <w:t xml:space="preserve"> electronic</w:t>
      </w:r>
      <w:r w:rsidR="00DE6200" w:rsidRPr="00556373">
        <w:rPr>
          <w:b/>
          <w:i/>
          <w:sz w:val="28"/>
          <w:lang w:eastAsia="zh-TW"/>
        </w:rPr>
        <w:tab/>
      </w:r>
      <w:r w:rsidR="009A40DE" w:rsidRPr="009A40DE">
        <w:rPr>
          <w:rFonts w:cs="Arial"/>
          <w:b/>
          <w:i/>
          <w:sz w:val="28"/>
          <w:lang w:eastAsia="zh-TW"/>
        </w:rPr>
        <w:t>R2-2111008</w:t>
      </w:r>
      <w:bookmarkStart w:id="0" w:name="_GoBack"/>
      <w:bookmarkEnd w:id="0"/>
    </w:p>
    <w:p w14:paraId="2A5E8CC0" w14:textId="305D99A2" w:rsidR="000727EB" w:rsidRDefault="005D377C" w:rsidP="000727EB">
      <w:pPr>
        <w:pStyle w:val="CRCoverPage"/>
        <w:spacing w:after="0"/>
        <w:rPr>
          <w:b/>
          <w:noProof/>
          <w:sz w:val="24"/>
          <w:lang w:eastAsia="zh-TW"/>
        </w:rPr>
      </w:pPr>
      <w:r w:rsidRPr="005D377C">
        <w:rPr>
          <w:b/>
          <w:noProof/>
          <w:sz w:val="24"/>
          <w:lang w:eastAsia="zh-TW"/>
        </w:rPr>
        <w:t xml:space="preserve">Online, </w:t>
      </w:r>
      <w:r w:rsidR="00FF3600">
        <w:rPr>
          <w:b/>
          <w:noProof/>
          <w:sz w:val="24"/>
          <w:lang w:eastAsia="zh-TW"/>
        </w:rPr>
        <w:t>1</w:t>
      </w:r>
      <w:r w:rsidR="00FF3600" w:rsidRPr="00FF3600">
        <w:rPr>
          <w:b/>
          <w:noProof/>
          <w:sz w:val="24"/>
          <w:vertAlign w:val="superscript"/>
          <w:lang w:eastAsia="zh-TW"/>
        </w:rPr>
        <w:t>st</w:t>
      </w:r>
      <w:r w:rsidR="00D04B41" w:rsidRPr="00D04B41">
        <w:rPr>
          <w:b/>
          <w:noProof/>
          <w:sz w:val="24"/>
          <w:lang w:eastAsia="zh-TW"/>
        </w:rPr>
        <w:t xml:space="preserve"> – </w:t>
      </w:r>
      <w:r w:rsidR="00FF3600">
        <w:rPr>
          <w:b/>
          <w:noProof/>
          <w:sz w:val="24"/>
          <w:lang w:eastAsia="zh-TW"/>
        </w:rPr>
        <w:t>12</w:t>
      </w:r>
      <w:r w:rsidR="00FF3600" w:rsidRPr="00FF3600">
        <w:rPr>
          <w:b/>
          <w:noProof/>
          <w:sz w:val="24"/>
          <w:vertAlign w:val="superscript"/>
          <w:lang w:eastAsia="zh-TW"/>
        </w:rPr>
        <w:t>th</w:t>
      </w:r>
      <w:r w:rsidR="00D04B41" w:rsidRPr="00D04B41">
        <w:rPr>
          <w:b/>
          <w:noProof/>
          <w:sz w:val="24"/>
          <w:lang w:eastAsia="zh-TW"/>
        </w:rPr>
        <w:t xml:space="preserve"> </w:t>
      </w:r>
      <w:r w:rsidR="00FF3600">
        <w:rPr>
          <w:b/>
          <w:noProof/>
          <w:sz w:val="24"/>
          <w:lang w:eastAsia="zh-TW"/>
        </w:rPr>
        <w:t>Nov</w:t>
      </w:r>
      <w:r w:rsidR="00D04B41" w:rsidRPr="00D04B41">
        <w:rPr>
          <w:b/>
          <w:noProof/>
          <w:sz w:val="24"/>
          <w:lang w:eastAsia="zh-TW"/>
        </w:rPr>
        <w:t>, 2021</w:t>
      </w:r>
    </w:p>
    <w:p w14:paraId="084A6471" w14:textId="7C0FE1B2" w:rsidR="00DE6200" w:rsidRPr="00620B46" w:rsidRDefault="00DE6200" w:rsidP="002D334D">
      <w:pPr>
        <w:pStyle w:val="CRCoverPage"/>
        <w:spacing w:after="0"/>
      </w:pPr>
    </w:p>
    <w:p w14:paraId="28FBF4FE" w14:textId="08526CCB"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C64B6">
        <w:rPr>
          <w:rFonts w:ascii="Arial" w:hAnsi="Arial" w:cs="Arial"/>
          <w:sz w:val="22"/>
          <w:szCs w:val="22"/>
          <w:lang w:eastAsia="zh-TW"/>
        </w:rPr>
        <w:t>8.</w:t>
      </w:r>
      <w:r w:rsidR="00A47B34">
        <w:rPr>
          <w:rFonts w:ascii="Arial" w:hAnsi="Arial" w:cs="Arial"/>
          <w:sz w:val="22"/>
          <w:szCs w:val="22"/>
          <w:lang w:eastAsia="zh-TW"/>
        </w:rPr>
        <w:t>15</w:t>
      </w:r>
      <w:r w:rsidR="00FF3600">
        <w:rPr>
          <w:rFonts w:ascii="Arial" w:hAnsi="Arial" w:cs="Arial"/>
          <w:sz w:val="22"/>
          <w:szCs w:val="22"/>
          <w:lang w:eastAsia="zh-TW"/>
        </w:rPr>
        <w:t>.</w:t>
      </w:r>
      <w:r w:rsidR="00A47B34">
        <w:rPr>
          <w:rFonts w:ascii="Arial" w:hAnsi="Arial" w:cs="Arial"/>
          <w:sz w:val="22"/>
          <w:szCs w:val="22"/>
          <w:lang w:eastAsia="zh-TW"/>
        </w:rPr>
        <w:t>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0E8F8864"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FF3600">
        <w:rPr>
          <w:rFonts w:ascii="Arial" w:hAnsi="Arial" w:cs="Arial"/>
          <w:sz w:val="22"/>
          <w:szCs w:val="22"/>
          <w:lang w:eastAsia="zh-TW"/>
        </w:rPr>
        <w:t>remaining issues on</w:t>
      </w:r>
      <w:r w:rsidR="00DD4FD9">
        <w:rPr>
          <w:rFonts w:ascii="Arial" w:hAnsi="Arial" w:cs="Arial"/>
          <w:sz w:val="22"/>
          <w:szCs w:val="22"/>
          <w:lang w:eastAsia="zh-TW"/>
        </w:rPr>
        <w:t xml:space="preserve"> </w:t>
      </w:r>
      <w:r w:rsidR="000E4552">
        <w:rPr>
          <w:rFonts w:ascii="Arial" w:hAnsi="Arial" w:cs="Arial"/>
          <w:sz w:val="22"/>
          <w:szCs w:val="22"/>
          <w:lang w:eastAsia="zh-TW"/>
        </w:rPr>
        <w:t>S</w:t>
      </w:r>
      <w:r w:rsidR="001C30EC">
        <w:rPr>
          <w:rFonts w:ascii="Arial" w:hAnsi="Arial" w:cs="Arial"/>
          <w:sz w:val="22"/>
          <w:szCs w:val="22"/>
          <w:lang w:eastAsia="zh-TW"/>
        </w:rPr>
        <w:t>idelink DRX</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30F5BC1" w14:textId="080326A5" w:rsidR="009D6264" w:rsidRDefault="009D6264" w:rsidP="001739F0">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2631A6">
        <w:rPr>
          <w:rFonts w:ascii="Times New Roman" w:hAnsi="Times New Roman" w:cs="Times New Roman"/>
          <w:sz w:val="22"/>
        </w:rPr>
        <w:t>RAN2#11</w:t>
      </w:r>
      <w:r w:rsidR="00EC50A2">
        <w:rPr>
          <w:rFonts w:ascii="Times New Roman" w:hAnsi="Times New Roman" w:cs="Times New Roman"/>
          <w:sz w:val="22"/>
        </w:rPr>
        <w:t>5</w:t>
      </w:r>
      <w:r w:rsidR="002631A6">
        <w:rPr>
          <w:rFonts w:ascii="Times New Roman" w:hAnsi="Times New Roman" w:cs="Times New Roman"/>
          <w:sz w:val="22"/>
        </w:rPr>
        <w:t>-e meeting</w:t>
      </w:r>
      <w:r w:rsidR="001C30EC">
        <w:rPr>
          <w:rFonts w:ascii="Times New Roman" w:hAnsi="Times New Roman" w:cs="Times New Roman"/>
          <w:sz w:val="22"/>
        </w:rPr>
        <w:t xml:space="preserve">, </w:t>
      </w:r>
      <w:r w:rsidR="002631A6">
        <w:rPr>
          <w:rFonts w:ascii="Times New Roman" w:hAnsi="Times New Roman" w:cs="Times New Roman"/>
          <w:sz w:val="22"/>
        </w:rPr>
        <w:t xml:space="preserve">agreements have been made regarding </w:t>
      </w:r>
      <w:r w:rsidR="001739F0">
        <w:rPr>
          <w:rFonts w:ascii="Times New Roman" w:hAnsi="Times New Roman" w:cs="Times New Roman"/>
          <w:sz w:val="22"/>
        </w:rPr>
        <w:t xml:space="preserve">SL active time and </w:t>
      </w:r>
      <w:r w:rsidR="00125F74">
        <w:rPr>
          <w:rFonts w:ascii="Times New Roman" w:hAnsi="Times New Roman" w:cs="Times New Roman"/>
          <w:sz w:val="22"/>
        </w:rPr>
        <w:t xml:space="preserve">timers for </w:t>
      </w:r>
      <w:r w:rsidR="002631A6">
        <w:rPr>
          <w:rFonts w:ascii="Times New Roman" w:hAnsi="Times New Roman" w:cs="Times New Roman"/>
          <w:sz w:val="22"/>
        </w:rPr>
        <w:t>SL DRX</w:t>
      </w:r>
      <w:r w:rsidR="001739F0">
        <w:rPr>
          <w:rFonts w:ascii="Times New Roman" w:hAnsi="Times New Roman" w:cs="Times New Roman"/>
          <w:sz w:val="22"/>
        </w:rPr>
        <w:t xml:space="preserve">. Some other issues are left for email discussion or </w:t>
      </w:r>
      <w:r w:rsidR="00655D86">
        <w:rPr>
          <w:rFonts w:ascii="Times New Roman" w:hAnsi="Times New Roman" w:cs="Times New Roman"/>
          <w:sz w:val="22"/>
        </w:rPr>
        <w:t>requires</w:t>
      </w:r>
      <w:r w:rsidR="001739F0">
        <w:rPr>
          <w:rFonts w:ascii="Times New Roman" w:hAnsi="Times New Roman" w:cs="Times New Roman"/>
          <w:sz w:val="22"/>
        </w:rPr>
        <w:t xml:space="preserve"> RAN1 response. </w:t>
      </w: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6624BB">
        <w:rPr>
          <w:rFonts w:ascii="Times New Roman" w:hAnsi="Times New Roman" w:cs="Times New Roman"/>
          <w:sz w:val="22"/>
        </w:rPr>
        <w:t xml:space="preserve">further </w:t>
      </w:r>
      <w:r w:rsidR="00C945DF">
        <w:rPr>
          <w:rFonts w:ascii="Times New Roman" w:hAnsi="Times New Roman" w:cs="Times New Roman"/>
          <w:sz w:val="22"/>
        </w:rPr>
        <w:t>discuss</w:t>
      </w:r>
      <w:r w:rsidR="00752BCB">
        <w:rPr>
          <w:rFonts w:ascii="Times New Roman" w:hAnsi="Times New Roman" w:cs="Times New Roman"/>
          <w:sz w:val="22"/>
        </w:rPr>
        <w:t xml:space="preserve"> for SL DRX configuration</w:t>
      </w:r>
      <w:r w:rsidR="00E03755">
        <w:rPr>
          <w:rFonts w:ascii="Times New Roman" w:hAnsi="Times New Roman" w:cs="Times New Roman"/>
          <w:sz w:val="22"/>
        </w:rPr>
        <w:t xml:space="preserve"> regarding</w:t>
      </w:r>
      <w:r w:rsidR="000711D7">
        <w:rPr>
          <w:rFonts w:ascii="Times New Roman" w:hAnsi="Times New Roman" w:cs="Times New Roman"/>
          <w:sz w:val="22"/>
        </w:rPr>
        <w:t xml:space="preserve"> </w:t>
      </w:r>
      <w:r w:rsidR="00E03755">
        <w:rPr>
          <w:rFonts w:ascii="Times New Roman" w:hAnsi="Times New Roman" w:cs="Times New Roman"/>
          <w:sz w:val="22"/>
        </w:rPr>
        <w:t>LCP aspect</w:t>
      </w:r>
      <w:r w:rsidR="000711D7">
        <w:rPr>
          <w:rFonts w:ascii="Times New Roman" w:hAnsi="Times New Roman" w:cs="Times New Roman"/>
          <w:sz w:val="22"/>
        </w:rPr>
        <w:t xml:space="preserve"> regarding SL DRX </w:t>
      </w:r>
      <w:r w:rsidR="00E03755">
        <w:rPr>
          <w:rFonts w:ascii="Times New Roman" w:hAnsi="Times New Roman" w:cs="Times New Roman"/>
          <w:sz w:val="22"/>
        </w:rPr>
        <w:t xml:space="preserve">and </w:t>
      </w:r>
      <w:r w:rsidR="000711D7">
        <w:rPr>
          <w:rFonts w:ascii="Times New Roman" w:hAnsi="Times New Roman" w:cs="Times New Roman"/>
          <w:sz w:val="22"/>
        </w:rPr>
        <w:t xml:space="preserve">SL </w:t>
      </w:r>
      <w:r w:rsidR="00E03755">
        <w:rPr>
          <w:rFonts w:ascii="Times New Roman" w:hAnsi="Times New Roman" w:cs="Times New Roman"/>
          <w:sz w:val="22"/>
        </w:rPr>
        <w:t>active time consideration</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3B8B4B61" w14:textId="77777777" w:rsidR="00C5774F" w:rsidRPr="0065700A" w:rsidRDefault="00C5774F" w:rsidP="00C5774F">
      <w:pPr>
        <w:spacing w:after="240"/>
        <w:jc w:val="both"/>
        <w:rPr>
          <w:rFonts w:ascii="Times New Roman" w:hAnsi="Times New Roman" w:cs="Times New Roman"/>
          <w:b/>
          <w:sz w:val="22"/>
          <w:u w:val="single"/>
          <w:lang w:val="en-GB"/>
        </w:rPr>
      </w:pPr>
      <w:r w:rsidRPr="0065700A">
        <w:rPr>
          <w:rFonts w:ascii="Times New Roman" w:hAnsi="Times New Roman" w:cs="Times New Roman"/>
          <w:b/>
          <w:sz w:val="22"/>
          <w:u w:val="single"/>
          <w:lang w:val="en-GB"/>
        </w:rPr>
        <w:t xml:space="preserve">SL active time </w:t>
      </w:r>
      <w:r>
        <w:rPr>
          <w:rFonts w:ascii="Times New Roman" w:hAnsi="Times New Roman" w:cs="Times New Roman"/>
          <w:b/>
          <w:sz w:val="22"/>
          <w:u w:val="single"/>
          <w:lang w:val="en-GB"/>
        </w:rPr>
        <w:t>regarding SL CSI reporting</w:t>
      </w:r>
    </w:p>
    <w:p w14:paraId="51528E5B" w14:textId="22B24B3D" w:rsidR="001E0C22" w:rsidRDefault="001E0C22" w:rsidP="00C5774F">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In the </w:t>
      </w:r>
      <w:r w:rsidR="00EC50A2">
        <w:rPr>
          <w:rFonts w:ascii="Times New Roman" w:hAnsi="Times New Roman" w:cs="Times New Roman"/>
          <w:sz w:val="22"/>
          <w:lang w:val="en-GB"/>
        </w:rPr>
        <w:t>email discussion [POST114-e][706] [1]</w:t>
      </w:r>
      <w:r>
        <w:rPr>
          <w:rFonts w:ascii="Times New Roman" w:hAnsi="Times New Roman" w:cs="Times New Roman" w:hint="eastAsia"/>
          <w:sz w:val="22"/>
          <w:lang w:val="en-GB"/>
        </w:rPr>
        <w:t>,</w:t>
      </w:r>
      <w:r>
        <w:rPr>
          <w:rFonts w:ascii="Times New Roman" w:hAnsi="Times New Roman" w:cs="Times New Roman"/>
          <w:sz w:val="22"/>
          <w:lang w:val="en-GB"/>
        </w:rPr>
        <w:t xml:space="preserve"> </w:t>
      </w:r>
      <w:r w:rsidR="00EC50A2">
        <w:rPr>
          <w:rFonts w:ascii="Times New Roman" w:hAnsi="Times New Roman" w:cs="Times New Roman"/>
          <w:sz w:val="22"/>
          <w:lang w:val="en-GB"/>
        </w:rPr>
        <w:t xml:space="preserve">there was a discussion on </w:t>
      </w:r>
      <w:r>
        <w:rPr>
          <w:rFonts w:ascii="Times New Roman" w:hAnsi="Times New Roman" w:cs="Times New Roman"/>
          <w:sz w:val="22"/>
          <w:lang w:val="en-GB"/>
        </w:rPr>
        <w:t>a working assumption</w:t>
      </w:r>
      <w:r>
        <w:rPr>
          <w:rFonts w:ascii="Times New Roman" w:hAnsi="Times New Roman" w:cs="Times New Roman" w:hint="eastAsia"/>
          <w:sz w:val="22"/>
          <w:lang w:val="en-GB"/>
        </w:rPr>
        <w:t xml:space="preserve"> made</w:t>
      </w:r>
      <w:r>
        <w:rPr>
          <w:rFonts w:ascii="Times New Roman" w:hAnsi="Times New Roman" w:cs="Times New Roman"/>
          <w:sz w:val="22"/>
          <w:lang w:val="en-GB"/>
        </w:rPr>
        <w:t xml:space="preserve"> regarding </w:t>
      </w:r>
      <w:r w:rsidR="00A658F2">
        <w:rPr>
          <w:rFonts w:ascii="Times New Roman" w:hAnsi="Times New Roman" w:cs="Times New Roman"/>
          <w:sz w:val="22"/>
          <w:lang w:val="en-GB"/>
        </w:rPr>
        <w:t xml:space="preserve">active time for monitoring </w:t>
      </w:r>
      <w:r>
        <w:rPr>
          <w:rFonts w:ascii="Times New Roman" w:hAnsi="Times New Roman" w:cs="Times New Roman"/>
          <w:sz w:val="22"/>
          <w:lang w:val="en-GB"/>
        </w:rPr>
        <w:t>CSI reporting</w:t>
      </w:r>
      <w:r w:rsidR="00EC50A2">
        <w:rPr>
          <w:rFonts w:ascii="Times New Roman" w:hAnsi="Times New Roman" w:cs="Times New Roman"/>
          <w:sz w:val="22"/>
          <w:lang w:val="en-GB"/>
        </w:rPr>
        <w:t xml:space="preserve"> in RAN2#113bis-e</w:t>
      </w:r>
      <w:r>
        <w:rPr>
          <w:rFonts w:ascii="Times New Roman" w:hAnsi="Times New Roman" w:cs="Times New Roman" w:hint="eastAsia"/>
          <w:sz w:val="22"/>
          <w:lang w:val="en-GB"/>
        </w:rPr>
        <w:t>:</w:t>
      </w:r>
    </w:p>
    <w:p w14:paraId="066496A8" w14:textId="77777777" w:rsidR="001E0C22" w:rsidRPr="003D539C" w:rsidRDefault="001E0C22" w:rsidP="001E0C22">
      <w:pPr>
        <w:pBdr>
          <w:top w:val="single" w:sz="4" w:space="1" w:color="auto"/>
          <w:left w:val="single" w:sz="4" w:space="4" w:color="auto"/>
          <w:bottom w:val="single" w:sz="4" w:space="1" w:color="auto"/>
          <w:right w:val="single" w:sz="4" w:space="4" w:color="auto"/>
        </w:pBdr>
        <w:tabs>
          <w:tab w:val="left" w:pos="1622"/>
        </w:tabs>
        <w:ind w:left="1622" w:hanging="363"/>
      </w:pPr>
      <w:r w:rsidRPr="003D539C">
        <w:t>28:</w:t>
      </w:r>
      <w:r w:rsidRPr="003D539C">
        <w:tab/>
        <w:t>Working assumption: The slots when the UE is expected CSI report following a CSI request is considered as SL active time.</w:t>
      </w:r>
    </w:p>
    <w:p w14:paraId="0657B75A" w14:textId="77777777" w:rsidR="00EC50A2" w:rsidRDefault="00EC50A2" w:rsidP="00C5774F">
      <w:pPr>
        <w:spacing w:after="240"/>
        <w:jc w:val="both"/>
        <w:rPr>
          <w:rFonts w:ascii="Times New Roman" w:hAnsi="Times New Roman" w:cs="Times New Roman"/>
          <w:sz w:val="22"/>
        </w:rPr>
      </w:pPr>
    </w:p>
    <w:p w14:paraId="6446ACEB" w14:textId="17D9C00A" w:rsidR="001E0C22" w:rsidRPr="00EC50A2" w:rsidRDefault="00EC50A2" w:rsidP="00C5774F">
      <w:pPr>
        <w:spacing w:after="240"/>
        <w:jc w:val="both"/>
        <w:rPr>
          <w:rFonts w:ascii="Times New Roman" w:hAnsi="Times New Roman" w:cs="Times New Roman"/>
          <w:sz w:val="22"/>
          <w:lang w:val="en-GB"/>
        </w:rPr>
      </w:pPr>
      <w:r w:rsidRPr="00EC50A2">
        <w:rPr>
          <w:rFonts w:ascii="Times New Roman" w:hAnsi="Times New Roman" w:cs="Times New Roman"/>
          <w:sz w:val="22"/>
          <w:lang w:val="en-GB"/>
        </w:rPr>
        <w:t>S</w:t>
      </w:r>
      <w:r w:rsidRPr="00EC50A2">
        <w:rPr>
          <w:rFonts w:ascii="Times New Roman" w:hAnsi="Times New Roman" w:cs="Times New Roman" w:hint="eastAsia"/>
          <w:sz w:val="22"/>
          <w:lang w:val="en-GB"/>
        </w:rPr>
        <w:t>ince it</w:t>
      </w:r>
      <w:r>
        <w:rPr>
          <w:rFonts w:ascii="Times New Roman" w:hAnsi="Times New Roman" w:cs="Times New Roman"/>
          <w:sz w:val="22"/>
          <w:lang w:val="en-GB"/>
        </w:rPr>
        <w:t xml:space="preserve"> was</w:t>
      </w:r>
      <w:r w:rsidRPr="00EC50A2">
        <w:rPr>
          <w:rFonts w:ascii="Times New Roman" w:hAnsi="Times New Roman" w:cs="Times New Roman"/>
          <w:sz w:val="22"/>
          <w:lang w:val="en-GB"/>
        </w:rPr>
        <w:t xml:space="preserve"> later clarified that it’s not the scope of the email discussion, no conclusion was made </w:t>
      </w:r>
      <w:r w:rsidR="00694E41">
        <w:rPr>
          <w:rFonts w:ascii="Times New Roman" w:hAnsi="Times New Roman" w:cs="Times New Roman"/>
          <w:sz w:val="22"/>
          <w:lang w:val="en-GB"/>
        </w:rPr>
        <w:t>in</w:t>
      </w:r>
      <w:r w:rsidRPr="00EC50A2">
        <w:rPr>
          <w:rFonts w:ascii="Times New Roman" w:hAnsi="Times New Roman" w:cs="Times New Roman"/>
          <w:sz w:val="22"/>
          <w:lang w:val="en-GB"/>
        </w:rPr>
        <w:t xml:space="preserve"> the discussion. However, majority of the companies provided comments agreed that the working assumption can be confirmed.</w:t>
      </w:r>
    </w:p>
    <w:p w14:paraId="69D79350" w14:textId="11FDA4C5" w:rsidR="00C5774F" w:rsidRDefault="00C5774F" w:rsidP="00C5774F">
      <w:pPr>
        <w:spacing w:after="240"/>
        <w:jc w:val="both"/>
        <w:rPr>
          <w:rFonts w:ascii="Times New Roman" w:hAnsi="Times New Roman" w:cs="Times New Roman"/>
          <w:sz w:val="22"/>
          <w:lang w:val="en-GB"/>
        </w:rPr>
      </w:pPr>
      <w:r w:rsidRPr="00915B67">
        <w:rPr>
          <w:rFonts w:ascii="Times New Roman" w:hAnsi="Times New Roman" w:cs="Times New Roman"/>
          <w:sz w:val="22"/>
          <w:lang w:val="en-GB"/>
        </w:rPr>
        <w:t>In Rel-16 NR V2X, SL CSI reporting is introduced for Tx UE to transmit request to a Rx UE for CSI reporting</w:t>
      </w:r>
      <w:r>
        <w:rPr>
          <w:rFonts w:ascii="Times New Roman" w:hAnsi="Times New Roman" w:cs="Times New Roman"/>
          <w:sz w:val="22"/>
          <w:lang w:val="en-GB"/>
        </w:rPr>
        <w:t xml:space="preserve">. The Rx UE triggers and transmits a Sidelink CSI reporting MAC CE to Tx UE (before sl-CSI-ReportTimer expires) in response to the request. Accordingly, the Tx UE should expect to receive the MAC CE from the Rx UE within the latency requirement time. With the introduction of SL DRX, the Tx UE may not be in active time each time the Tx UE requests a CSI reporting, since there’s no active time mechanism for SL transmission on the Tx UE side in the current DRX design. In order to ensure the Tx UE can receive CSI reporting MAC CE after the request, one method is to introduce a timer for Tx </w:t>
      </w:r>
      <w:r>
        <w:rPr>
          <w:rFonts w:ascii="Times New Roman" w:hAnsi="Times New Roman" w:cs="Times New Roman" w:hint="eastAsia"/>
          <w:sz w:val="22"/>
          <w:lang w:val="en-GB"/>
        </w:rPr>
        <w:t xml:space="preserve">UE </w:t>
      </w:r>
      <w:r>
        <w:rPr>
          <w:rFonts w:ascii="Times New Roman" w:hAnsi="Times New Roman" w:cs="Times New Roman"/>
          <w:sz w:val="22"/>
          <w:lang w:val="en-GB"/>
        </w:rPr>
        <w:t xml:space="preserve">in response to sending a request to the Rx UE. The Tx UE can (re)start the timer in response to transmitting a SCI indicating a CSI reporting request, and the Tx UE monitors SL control channel when the timer is running. The value of the timer can be based on </w:t>
      </w:r>
      <w:r>
        <w:rPr>
          <w:rFonts w:ascii="Times New Roman" w:hAnsi="Times New Roman" w:cs="Times New Roman"/>
          <w:sz w:val="22"/>
          <w:lang w:val="en-GB"/>
        </w:rPr>
        <w:lastRenderedPageBreak/>
        <w:t xml:space="preserve">latency requirement of the SL-CSI reporting (e.g. indicated in </w:t>
      </w:r>
      <w:r w:rsidRPr="00E00479">
        <w:rPr>
          <w:rFonts w:ascii="Times New Roman" w:hAnsi="Times New Roman" w:cs="Times New Roman"/>
          <w:sz w:val="22"/>
          <w:lang w:val="en-GB"/>
        </w:rPr>
        <w:t>sl-LatencyBound-CSI-Repor</w:t>
      </w:r>
      <w:r>
        <w:rPr>
          <w:rFonts w:ascii="Times New Roman" w:hAnsi="Times New Roman" w:cs="Times New Roman"/>
          <w:sz w:val="22"/>
          <w:lang w:val="en-GB"/>
        </w:rPr>
        <w:t>t).</w:t>
      </w:r>
    </w:p>
    <w:p w14:paraId="4AA6DCC7" w14:textId="5546654A" w:rsidR="00342974" w:rsidRDefault="00342974" w:rsidP="00C5774F">
      <w:pPr>
        <w:spacing w:after="240"/>
        <w:jc w:val="both"/>
        <w:rPr>
          <w:rFonts w:ascii="Times New Roman" w:hAnsi="Times New Roman" w:cs="Times New Roman"/>
          <w:sz w:val="22"/>
          <w:lang w:val="en-GB"/>
        </w:rPr>
      </w:pPr>
      <w:r>
        <w:rPr>
          <w:rFonts w:ascii="Times New Roman" w:hAnsi="Times New Roman" w:cs="Times New Roman"/>
          <w:sz w:val="22"/>
          <w:lang w:val="en-GB"/>
        </w:rPr>
        <w:t xml:space="preserve">One concern on the working assumption was whether DRX applies to Tx UE (UE configured for transmission). In our understanding, in a V2X group, each UE can be either a Tx UE or a Rx UE at any given time, depending on whether the UE has SL </w:t>
      </w:r>
      <w:r w:rsidR="00FB6427">
        <w:rPr>
          <w:rFonts w:ascii="Times New Roman" w:hAnsi="Times New Roman" w:cs="Times New Roman"/>
          <w:sz w:val="22"/>
          <w:lang w:val="en-GB"/>
        </w:rPr>
        <w:t>data for groupcast transmission.</w:t>
      </w:r>
      <w:r w:rsidR="00767D4A">
        <w:rPr>
          <w:rFonts w:ascii="Times New Roman" w:hAnsi="Times New Roman" w:cs="Times New Roman"/>
          <w:sz w:val="22"/>
          <w:lang w:val="en-GB"/>
        </w:rPr>
        <w:t xml:space="preserve"> </w:t>
      </w:r>
      <w:r w:rsidR="00320F4B">
        <w:rPr>
          <w:rFonts w:ascii="Times New Roman" w:hAnsi="Times New Roman" w:cs="Times New Roman"/>
          <w:sz w:val="22"/>
          <w:lang w:val="en-GB"/>
        </w:rPr>
        <w:t xml:space="preserve">In addition, since partial sensing will be designed and introduced by RAN1, Tx UE can still perform transmission while applying power-saving DRX (i.e. without having to perform full-sensing). </w:t>
      </w:r>
      <w:r w:rsidR="00767D4A">
        <w:rPr>
          <w:rFonts w:ascii="Times New Roman" w:hAnsi="Times New Roman" w:cs="Times New Roman"/>
          <w:sz w:val="22"/>
          <w:lang w:val="en-GB"/>
        </w:rPr>
        <w:t>The SL DRX should be designed based on whether the UE needs to monitor for SCI reception instead of focusing on the type of the UE.</w:t>
      </w:r>
    </w:p>
    <w:p w14:paraId="455BA1E8" w14:textId="67908191" w:rsidR="0041101E" w:rsidRPr="00746378" w:rsidRDefault="0041101E" w:rsidP="0041101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order to ensure the UE is in active time when CSI report is expected, one method is to introduce a time window (e.g. with a time length same as </w:t>
      </w:r>
      <w:r w:rsidRPr="003F22FE">
        <w:rPr>
          <w:rFonts w:ascii="Times New Roman" w:hAnsi="Times New Roman" w:cs="Times New Roman"/>
          <w:sz w:val="22"/>
          <w:lang w:val="en-GB"/>
        </w:rPr>
        <w:t>sl-LatencyBound-CSI-Report</w:t>
      </w:r>
      <w:r>
        <w:rPr>
          <w:rFonts w:ascii="Times New Roman" w:hAnsi="Times New Roman" w:cs="Times New Roman"/>
          <w:sz w:val="22"/>
          <w:lang w:val="en-GB"/>
        </w:rPr>
        <w:t xml:space="preserve"> configured by RRC) for monitoring PSCCH. Another method is to add an active time condition that the UE’s SL active time includes the slots when the UE </w:t>
      </w:r>
      <w:r w:rsidR="00E85A22">
        <w:rPr>
          <w:rFonts w:ascii="Times New Roman" w:hAnsi="Times New Roman" w:cs="Times New Roman"/>
          <w:sz w:val="22"/>
          <w:lang w:val="en-GB"/>
        </w:rPr>
        <w:t>expects a SL</w:t>
      </w:r>
      <w:r>
        <w:rPr>
          <w:rFonts w:ascii="Times New Roman" w:hAnsi="Times New Roman" w:cs="Times New Roman"/>
          <w:sz w:val="22"/>
          <w:lang w:val="en-GB"/>
        </w:rPr>
        <w:t xml:space="preserve"> CSI report. </w:t>
      </w:r>
      <w:r w:rsidR="00E85A22">
        <w:rPr>
          <w:rFonts w:ascii="Times New Roman" w:hAnsi="Times New Roman" w:cs="Times New Roman"/>
          <w:sz w:val="22"/>
          <w:lang w:val="en-GB"/>
        </w:rPr>
        <w:t>In our view, both methods can work, but introducing a new timer for Tx UE can define a clearer behaviour on when to remain in SL active time, and the value of the timer is easy to set up based on latency requirement</w:t>
      </w:r>
      <w:r w:rsidR="00647AAD">
        <w:rPr>
          <w:rFonts w:ascii="Times New Roman" w:hAnsi="Times New Roman" w:cs="Times New Roman"/>
          <w:sz w:val="22"/>
          <w:lang w:val="en-GB"/>
        </w:rPr>
        <w:t xml:space="preserve"> of the SL CSI report (e.g. </w:t>
      </w:r>
      <w:r w:rsidR="00647AAD" w:rsidRPr="00647AAD">
        <w:rPr>
          <w:rFonts w:ascii="Times New Roman" w:hAnsi="Times New Roman" w:cs="Times New Roman"/>
          <w:sz w:val="22"/>
          <w:lang w:val="en-GB"/>
        </w:rPr>
        <w:t>sl-LatencyBoundCSI-Repor</w:t>
      </w:r>
      <w:r w:rsidR="00647AAD">
        <w:rPr>
          <w:rFonts w:ascii="Times New Roman" w:hAnsi="Times New Roman" w:cs="Times New Roman"/>
          <w:sz w:val="22"/>
          <w:lang w:val="en-GB"/>
        </w:rPr>
        <w:t>t)</w:t>
      </w:r>
      <w:r w:rsidR="00E85A22">
        <w:rPr>
          <w:rFonts w:ascii="Times New Roman" w:hAnsi="Times New Roman" w:cs="Times New Roman"/>
          <w:sz w:val="22"/>
          <w:lang w:val="en-GB"/>
        </w:rPr>
        <w:t>.</w:t>
      </w:r>
    </w:p>
    <w:p w14:paraId="0E3B646B" w14:textId="6AD62A65" w:rsidR="00C5774F" w:rsidRDefault="00C5774F" w:rsidP="00C5774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6A5E37">
        <w:rPr>
          <w:rFonts w:ascii="Times New Roman" w:hAnsi="Times New Roman" w:cs="Times New Roman"/>
          <w:b/>
          <w:sz w:val="22"/>
          <w:lang w:val="en-GB"/>
        </w:rPr>
        <w:t xml:space="preserve"> 1</w:t>
      </w:r>
      <w:r w:rsidRPr="004D30D6">
        <w:rPr>
          <w:rFonts w:ascii="Times New Roman" w:hAnsi="Times New Roman" w:cs="Times New Roman"/>
          <w:b/>
          <w:sz w:val="22"/>
          <w:lang w:val="en-GB"/>
        </w:rPr>
        <w:t xml:space="preserve">: </w:t>
      </w:r>
      <w:r>
        <w:rPr>
          <w:rFonts w:ascii="Times New Roman" w:hAnsi="Times New Roman" w:cs="Times New Roman"/>
          <w:b/>
          <w:sz w:val="22"/>
          <w:lang w:val="en-GB"/>
        </w:rPr>
        <w:t xml:space="preserve">   </w:t>
      </w:r>
      <w:r w:rsidR="00342974">
        <w:rPr>
          <w:rFonts w:ascii="Times New Roman" w:hAnsi="Times New Roman" w:cs="Times New Roman"/>
          <w:b/>
          <w:sz w:val="22"/>
          <w:lang w:val="en-GB"/>
        </w:rPr>
        <w:t xml:space="preserve">Confirm the working assumption that the </w:t>
      </w:r>
      <w:r w:rsidR="00342974" w:rsidRPr="00342974">
        <w:rPr>
          <w:rFonts w:ascii="Times New Roman" w:hAnsi="Times New Roman" w:cs="Times New Roman"/>
          <w:b/>
          <w:sz w:val="22"/>
          <w:lang w:val="en-GB"/>
        </w:rPr>
        <w:t>slots when the UE is expected CSI r</w:t>
      </w:r>
      <w:r w:rsidR="00342974">
        <w:rPr>
          <w:rFonts w:ascii="Times New Roman" w:hAnsi="Times New Roman" w:cs="Times New Roman"/>
          <w:b/>
          <w:sz w:val="22"/>
          <w:lang w:val="en-GB"/>
        </w:rPr>
        <w:t xml:space="preserve">eport </w:t>
      </w:r>
      <w:r w:rsidR="00342974" w:rsidRPr="00342974">
        <w:rPr>
          <w:rFonts w:ascii="Times New Roman" w:hAnsi="Times New Roman" w:cs="Times New Roman"/>
          <w:b/>
          <w:sz w:val="22"/>
          <w:lang w:val="en-GB"/>
        </w:rPr>
        <w:t>following a CSI request is considered as SL active time.</w:t>
      </w:r>
    </w:p>
    <w:p w14:paraId="74748FC4" w14:textId="68C475B9" w:rsidR="00E85A22" w:rsidRDefault="00E85A22" w:rsidP="00E85A22">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 xml:space="preserve">   Defining a new timer for monitoring SL CSI reporting. The value of the timer can be </w:t>
      </w:r>
      <w:r w:rsidR="008A5C20">
        <w:rPr>
          <w:rFonts w:ascii="Times New Roman" w:hAnsi="Times New Roman" w:cs="Times New Roman"/>
          <w:b/>
          <w:sz w:val="22"/>
          <w:lang w:val="en-GB"/>
        </w:rPr>
        <w:t xml:space="preserve">set </w:t>
      </w:r>
      <w:r>
        <w:rPr>
          <w:rFonts w:ascii="Times New Roman" w:hAnsi="Times New Roman" w:cs="Times New Roman"/>
          <w:b/>
          <w:sz w:val="22"/>
          <w:lang w:val="en-GB"/>
        </w:rPr>
        <w:t>based on latency requirement of SL-CSI reporting</w:t>
      </w:r>
      <w:r w:rsidR="003B4EED">
        <w:rPr>
          <w:rFonts w:ascii="Times New Roman" w:hAnsi="Times New Roman" w:cs="Times New Roman"/>
          <w:b/>
          <w:sz w:val="22"/>
          <w:lang w:val="en-GB"/>
        </w:rPr>
        <w:t xml:space="preserve"> </w:t>
      </w:r>
      <w:r w:rsidR="003B4EED" w:rsidRPr="003B4EED">
        <w:rPr>
          <w:rFonts w:ascii="Times New Roman" w:hAnsi="Times New Roman" w:cs="Times New Roman"/>
          <w:b/>
          <w:sz w:val="22"/>
          <w:lang w:val="en-GB"/>
        </w:rPr>
        <w:t>(e.g. sl-LatencyBoundCSI-Report)</w:t>
      </w:r>
      <w:r w:rsidR="003B4EED">
        <w:rPr>
          <w:rFonts w:ascii="Times New Roman" w:hAnsi="Times New Roman" w:cs="Times New Roman"/>
          <w:b/>
          <w:sz w:val="22"/>
          <w:lang w:val="en-GB"/>
        </w:rPr>
        <w:t>.</w:t>
      </w:r>
    </w:p>
    <w:p w14:paraId="35255682" w14:textId="77777777" w:rsidR="00E85A22" w:rsidRPr="00E85A22" w:rsidRDefault="00E85A22" w:rsidP="00C5774F">
      <w:pPr>
        <w:spacing w:after="240"/>
        <w:ind w:left="1561" w:hangingChars="709" w:hanging="1561"/>
        <w:jc w:val="both"/>
        <w:rPr>
          <w:rFonts w:ascii="Times New Roman" w:hAnsi="Times New Roman" w:cs="Times New Roman"/>
          <w:b/>
          <w:sz w:val="22"/>
          <w:lang w:val="en-GB"/>
        </w:rPr>
      </w:pPr>
    </w:p>
    <w:p w14:paraId="15649D73" w14:textId="736BB8BE" w:rsidR="00F4194D" w:rsidRPr="00F4194D" w:rsidRDefault="00B61FAB" w:rsidP="007E2B3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LCP regarding SL DRX</w:t>
      </w:r>
    </w:p>
    <w:p w14:paraId="00738FA2" w14:textId="3B17284B" w:rsidR="003A3F0D" w:rsidRDefault="003A3F0D" w:rsidP="00C54289">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sidR="006A5E37">
        <w:rPr>
          <w:rFonts w:ascii="Times New Roman" w:hAnsi="Times New Roman" w:cs="Times New Roman"/>
          <w:sz w:val="22"/>
          <w:lang w:val="en-GB"/>
        </w:rPr>
        <w:t>n RAN2#113bis-e</w:t>
      </w:r>
      <w:r>
        <w:rPr>
          <w:rFonts w:ascii="Times New Roman" w:hAnsi="Times New Roman" w:cs="Times New Roman"/>
          <w:sz w:val="22"/>
          <w:lang w:val="en-GB"/>
        </w:rPr>
        <w:t>, an assumption has been made regarding enhancement of LCP for SL DRX with details not yet discussed:</w:t>
      </w:r>
    </w:p>
    <w:p w14:paraId="29E4AFD9" w14:textId="77777777" w:rsidR="003A3F0D" w:rsidRPr="003D539C" w:rsidRDefault="003A3F0D" w:rsidP="003A3F0D">
      <w:pPr>
        <w:pBdr>
          <w:top w:val="single" w:sz="4" w:space="1" w:color="auto"/>
          <w:left w:val="single" w:sz="4" w:space="4" w:color="auto"/>
          <w:bottom w:val="single" w:sz="4" w:space="1" w:color="auto"/>
          <w:right w:val="single" w:sz="4" w:space="4" w:color="auto"/>
        </w:pBdr>
        <w:tabs>
          <w:tab w:val="left" w:pos="1622"/>
        </w:tabs>
        <w:ind w:left="1622" w:hanging="363"/>
      </w:pPr>
      <w:r w:rsidRPr="003D539C">
        <w:t>29:</w:t>
      </w:r>
      <w:r w:rsidRPr="003D539C">
        <w:tab/>
        <w:t>RAN2 assumes LCP enhancements for ensuring a TX UE transmits data in the active time of an RX UE are needed. FFS on the resource (re)selection enhancements (e.g. limiting the resources to the active time for peer UE).</w:t>
      </w:r>
    </w:p>
    <w:p w14:paraId="75CBE387" w14:textId="4D4F94BD" w:rsidR="003A3F0D" w:rsidRPr="003A3F0D" w:rsidRDefault="006A5E37" w:rsidP="00C54289">
      <w:pPr>
        <w:spacing w:after="240"/>
        <w:jc w:val="both"/>
        <w:rPr>
          <w:rFonts w:ascii="Times New Roman" w:hAnsi="Times New Roman" w:cs="Times New Roman"/>
          <w:sz w:val="22"/>
        </w:rPr>
      </w:pPr>
      <w:r>
        <w:rPr>
          <w:rFonts w:ascii="Times New Roman" w:hAnsi="Times New Roman" w:cs="Times New Roman" w:hint="eastAsia"/>
          <w:sz w:val="22"/>
        </w:rPr>
        <w:t xml:space="preserve">In RAN2#115-e, it is </w:t>
      </w:r>
      <w:r w:rsidR="00F36098">
        <w:rPr>
          <w:rFonts w:ascii="Times New Roman" w:hAnsi="Times New Roman" w:cs="Times New Roman"/>
          <w:sz w:val="22"/>
        </w:rPr>
        <w:t xml:space="preserve">agreed that </w:t>
      </w:r>
      <w:r w:rsidR="00200F44">
        <w:rPr>
          <w:rFonts w:ascii="Times New Roman" w:hAnsi="Times New Roman" w:cs="Times New Roman"/>
          <w:sz w:val="22"/>
        </w:rPr>
        <w:t xml:space="preserve">Tx UE needs to take active time into account when performing resource selection, but whether to implement the restriction for resource selection is under discussion. In addition to finalizing resource selection, RAN2 should also focus on LCP enhancement considering sidelink active time. </w:t>
      </w:r>
    </w:p>
    <w:p w14:paraId="7B3BAB23" w14:textId="69F53EB5" w:rsidR="008E7A6F" w:rsidRDefault="006302C7" w:rsidP="00C54289">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Rel-16 NR V2X, when performing logical channel prioritization for each SL grant, a Tx UE selects a destination for new transmission based on </w:t>
      </w:r>
      <w:r w:rsidR="002E7D35">
        <w:rPr>
          <w:rFonts w:ascii="Times New Roman" w:hAnsi="Times New Roman" w:cs="Times New Roman"/>
          <w:sz w:val="22"/>
          <w:lang w:val="en-GB"/>
        </w:rPr>
        <w:t>associated</w:t>
      </w:r>
      <w:r w:rsidR="00B560F9">
        <w:rPr>
          <w:rFonts w:ascii="Times New Roman" w:hAnsi="Times New Roman" w:cs="Times New Roman"/>
          <w:sz w:val="22"/>
          <w:lang w:val="en-GB"/>
        </w:rPr>
        <w:t xml:space="preserve"> </w:t>
      </w:r>
      <w:r>
        <w:rPr>
          <w:rFonts w:ascii="Times New Roman" w:hAnsi="Times New Roman" w:cs="Times New Roman"/>
          <w:sz w:val="22"/>
          <w:lang w:val="en-GB"/>
        </w:rPr>
        <w:t xml:space="preserve">logical channel and/or MAC CE </w:t>
      </w:r>
      <w:r w:rsidR="00A0200E">
        <w:rPr>
          <w:rFonts w:ascii="Times New Roman" w:hAnsi="Times New Roman" w:cs="Times New Roman"/>
          <w:sz w:val="22"/>
          <w:lang w:val="en-GB"/>
        </w:rPr>
        <w:t>having</w:t>
      </w:r>
      <w:r w:rsidR="00EB3287">
        <w:rPr>
          <w:rFonts w:ascii="Times New Roman" w:hAnsi="Times New Roman" w:cs="Times New Roman"/>
          <w:sz w:val="22"/>
          <w:lang w:val="en-GB"/>
        </w:rPr>
        <w:t xml:space="preserve"> the</w:t>
      </w:r>
      <w:r>
        <w:rPr>
          <w:rFonts w:ascii="Times New Roman" w:hAnsi="Times New Roman" w:cs="Times New Roman"/>
          <w:sz w:val="22"/>
          <w:lang w:val="en-GB"/>
        </w:rPr>
        <w:t xml:space="preserve"> highest priority. </w:t>
      </w:r>
      <w:r w:rsidR="000711D7">
        <w:rPr>
          <w:rFonts w:ascii="Times New Roman" w:hAnsi="Times New Roman" w:cs="Times New Roman"/>
          <w:sz w:val="22"/>
          <w:lang w:val="en-GB"/>
        </w:rPr>
        <w:t xml:space="preserve">With the introduction of SL DRX in Rel-17, </w:t>
      </w:r>
      <w:r>
        <w:rPr>
          <w:rFonts w:ascii="Times New Roman" w:hAnsi="Times New Roman" w:cs="Times New Roman"/>
          <w:sz w:val="22"/>
          <w:lang w:val="en-GB"/>
        </w:rPr>
        <w:t xml:space="preserve">a Rx UE configured with SL DRX can monitor SL control channel discontinuously based on (pre-)configuration. </w:t>
      </w:r>
      <w:r w:rsidR="00221BC0">
        <w:rPr>
          <w:rFonts w:ascii="Times New Roman" w:hAnsi="Times New Roman" w:cs="Times New Roman"/>
          <w:sz w:val="22"/>
          <w:lang w:val="en-GB"/>
        </w:rPr>
        <w:t>If the Tx UE inherits the legacy SL LCP procedure, the Tx UE does not consider whether the Rx UE(s) associated with a destination is in active time or not during the time for associated SL transmission. This could lead to the transmission not monitored by the selected Rx UE and induces data loss.</w:t>
      </w:r>
    </w:p>
    <w:p w14:paraId="4BF2AE36" w14:textId="548BE755" w:rsidR="00221BC0" w:rsidRDefault="00221BC0" w:rsidP="00C54289">
      <w:pPr>
        <w:spacing w:after="240"/>
        <w:jc w:val="both"/>
        <w:rPr>
          <w:rFonts w:ascii="Times New Roman" w:hAnsi="Times New Roman" w:cs="Times New Roman"/>
          <w:sz w:val="22"/>
          <w:lang w:val="en-GB"/>
        </w:rPr>
      </w:pPr>
      <w:r>
        <w:rPr>
          <w:rFonts w:ascii="Times New Roman" w:hAnsi="Times New Roman" w:cs="Times New Roman"/>
          <w:sz w:val="22"/>
          <w:lang w:val="en-GB"/>
        </w:rPr>
        <w:lastRenderedPageBreak/>
        <w:t>Therefore, to mitigate data loss due to inactive Rx UEs, the Tx UE should consider active time of the Rx UEs in SL LCP procedure</w:t>
      </w:r>
      <w:r w:rsidR="000C4897">
        <w:rPr>
          <w:rFonts w:ascii="Times New Roman" w:hAnsi="Times New Roman" w:cs="Times New Roman"/>
          <w:sz w:val="22"/>
          <w:lang w:val="en-GB"/>
        </w:rPr>
        <w:t xml:space="preserve"> when selecting selection for transmitting data</w:t>
      </w:r>
      <w:r>
        <w:rPr>
          <w:rFonts w:ascii="Times New Roman" w:hAnsi="Times New Roman" w:cs="Times New Roman"/>
          <w:sz w:val="22"/>
          <w:lang w:val="en-GB"/>
        </w:rPr>
        <w:t>. An example is shown in Figure 1.</w:t>
      </w:r>
      <w:r w:rsidR="000C4897">
        <w:rPr>
          <w:rFonts w:ascii="Times New Roman" w:hAnsi="Times New Roman" w:cs="Times New Roman"/>
          <w:sz w:val="22"/>
          <w:lang w:val="en-GB"/>
        </w:rPr>
        <w:t xml:space="preserve"> The network schedules Tx UE with a SL grant indicating a </w:t>
      </w:r>
      <w:r w:rsidR="000C4897">
        <w:rPr>
          <w:rFonts w:ascii="Times New Roman" w:hAnsi="Times New Roman" w:cs="Times New Roman" w:hint="eastAsia"/>
          <w:sz w:val="22"/>
          <w:lang w:val="en-GB"/>
        </w:rPr>
        <w:t xml:space="preserve">transmission opportunity at t2. </w:t>
      </w:r>
      <w:r w:rsidR="000C4897">
        <w:rPr>
          <w:rFonts w:ascii="Times New Roman" w:hAnsi="Times New Roman" w:cs="Times New Roman"/>
          <w:sz w:val="22"/>
          <w:lang w:val="en-GB"/>
        </w:rPr>
        <w:t xml:space="preserve">Tx UE performs sidelink communication with 3 Rx UEs (Rx UE 1, 2, and 3). Tx UE has data with priority 1 available for Rx UE 1, data with priority 2 available for Rx UE2, and data with priority 3 available for Rx UE3 (priority: 1 &gt; 2 &gt; 3). At t2, Rx UE 1 is not in active time while Rx UE 2 and 3 are in active time. The Tx UE should consider both priority level of available data and active time of Rx UEs when selecting destination to perform transmission. In this case, the Tx UE should select Rx UE 2 for </w:t>
      </w:r>
      <w:r w:rsidR="00A00E62">
        <w:rPr>
          <w:rFonts w:ascii="Times New Roman" w:hAnsi="Times New Roman" w:cs="Times New Roman"/>
          <w:sz w:val="22"/>
          <w:lang w:val="en-GB"/>
        </w:rPr>
        <w:t>transmission</w:t>
      </w:r>
      <w:r w:rsidR="00A00E62">
        <w:rPr>
          <w:rFonts w:ascii="Times New Roman" w:hAnsi="Times New Roman" w:cs="Times New Roman" w:hint="eastAsia"/>
          <w:sz w:val="22"/>
          <w:lang w:val="en-GB"/>
        </w:rPr>
        <w:t xml:space="preserve"> </w:t>
      </w:r>
      <w:r w:rsidR="000C4897">
        <w:rPr>
          <w:rFonts w:ascii="Times New Roman" w:hAnsi="Times New Roman" w:cs="Times New Roman"/>
          <w:sz w:val="22"/>
          <w:lang w:val="en-GB"/>
        </w:rPr>
        <w:t>as Rx UE 2 has data with highest priority among Rx UEs that are in active time at t2</w:t>
      </w:r>
      <w:r w:rsidR="00A033F7">
        <w:rPr>
          <w:rFonts w:ascii="Times New Roman" w:hAnsi="Times New Roman" w:cs="Times New Roman"/>
          <w:sz w:val="22"/>
          <w:lang w:val="en-GB"/>
        </w:rPr>
        <w:t xml:space="preserve"> and not select Rx UE 1 for transmission since Rx UE 1 is not in active time at t2</w:t>
      </w:r>
      <w:r w:rsidR="000C4897">
        <w:rPr>
          <w:rFonts w:ascii="Times New Roman" w:hAnsi="Times New Roman" w:cs="Times New Roman"/>
          <w:sz w:val="22"/>
          <w:lang w:val="en-GB"/>
        </w:rPr>
        <w:t>.</w:t>
      </w:r>
    </w:p>
    <w:p w14:paraId="163688EA" w14:textId="7BDE072E" w:rsidR="00C91250" w:rsidRDefault="00C91250" w:rsidP="00C54289">
      <w:pPr>
        <w:spacing w:after="240"/>
        <w:jc w:val="both"/>
        <w:rPr>
          <w:rFonts w:ascii="Times New Roman" w:hAnsi="Times New Roman" w:cs="Times New Roman"/>
          <w:sz w:val="22"/>
          <w:lang w:val="en-GB"/>
        </w:rPr>
      </w:pPr>
      <w:r>
        <w:rPr>
          <w:rFonts w:ascii="Times New Roman" w:hAnsi="Times New Roman" w:cs="Times New Roman"/>
          <w:sz w:val="22"/>
          <w:lang w:val="en-GB"/>
        </w:rPr>
        <w:t xml:space="preserve">One additional issue would be how to define whether a Rx UE is in SL active time for a SL grant. For the example in Figure 1, </w:t>
      </w:r>
      <w:r w:rsidR="00AB2930">
        <w:rPr>
          <w:rFonts w:ascii="Times New Roman" w:hAnsi="Times New Roman" w:cs="Times New Roman"/>
          <w:sz w:val="22"/>
          <w:lang w:val="en-GB"/>
        </w:rPr>
        <w:t xml:space="preserve">the SL grant indicates a single SL transmission occasion at t2, and it is straightforward to select Rx UEs in SL active time at t2; however, when a SL grant indicates one than one SL transmission occasions (one initial transmission + retransmissions), </w:t>
      </w:r>
      <w:r w:rsidR="00B47B79">
        <w:rPr>
          <w:rFonts w:ascii="Times New Roman" w:hAnsi="Times New Roman" w:cs="Times New Roman"/>
          <w:sz w:val="22"/>
          <w:lang w:val="en-GB"/>
        </w:rPr>
        <w:t>a Rx UE can be in SL active time for a part of the SL transmission occasions. H</w:t>
      </w:r>
      <w:r w:rsidR="00AB2930">
        <w:rPr>
          <w:rFonts w:ascii="Times New Roman" w:hAnsi="Times New Roman" w:cs="Times New Roman"/>
          <w:sz w:val="22"/>
          <w:lang w:val="en-GB"/>
        </w:rPr>
        <w:t xml:space="preserve">ow to determine whether a Rx UE is qualified for selection for </w:t>
      </w:r>
      <w:r w:rsidR="00B47B79">
        <w:rPr>
          <w:rFonts w:ascii="Times New Roman" w:hAnsi="Times New Roman" w:cs="Times New Roman"/>
          <w:sz w:val="22"/>
          <w:lang w:val="en-GB"/>
        </w:rPr>
        <w:t>such</w:t>
      </w:r>
      <w:r w:rsidR="00AB2930">
        <w:rPr>
          <w:rFonts w:ascii="Times New Roman" w:hAnsi="Times New Roman" w:cs="Times New Roman"/>
          <w:sz w:val="22"/>
          <w:lang w:val="en-GB"/>
        </w:rPr>
        <w:t xml:space="preserve"> SL grant</w:t>
      </w:r>
      <w:r w:rsidR="00B47B79">
        <w:rPr>
          <w:rFonts w:ascii="Times New Roman" w:hAnsi="Times New Roman" w:cs="Times New Roman"/>
          <w:sz w:val="22"/>
          <w:lang w:val="en-GB"/>
        </w:rPr>
        <w:t xml:space="preserve"> </w:t>
      </w:r>
      <w:r w:rsidR="00B34107">
        <w:rPr>
          <w:rFonts w:ascii="Times New Roman" w:hAnsi="Times New Roman" w:cs="Times New Roman"/>
          <w:sz w:val="22"/>
          <w:lang w:val="en-GB"/>
        </w:rPr>
        <w:t>can be further discussed</w:t>
      </w:r>
      <w:r w:rsidR="008F5E7F">
        <w:rPr>
          <w:rFonts w:ascii="Times New Roman" w:hAnsi="Times New Roman" w:cs="Times New Roman"/>
          <w:sz w:val="22"/>
          <w:lang w:val="en-GB"/>
        </w:rPr>
        <w:t>.</w:t>
      </w:r>
    </w:p>
    <w:p w14:paraId="47AD708C" w14:textId="557C510E" w:rsidR="00221BC0" w:rsidRDefault="000C4897" w:rsidP="00221BC0">
      <w:pPr>
        <w:spacing w:after="240"/>
        <w:jc w:val="center"/>
      </w:pPr>
      <w:r>
        <w:t xml:space="preserve"> </w:t>
      </w:r>
      <w:r w:rsidR="00EF271F">
        <w:object w:dxaOrig="8074" w:dyaOrig="5385" w14:anchorId="22537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6pt;height:326.7pt" o:ole="">
            <v:imagedata r:id="rId8" o:title=""/>
          </v:shape>
          <o:OLEObject Type="Embed" ProgID="Visio.Drawing.11" ShapeID="_x0000_i1025" DrawAspect="Content" ObjectID="_1696400623" r:id="rId9"/>
        </w:object>
      </w:r>
    </w:p>
    <w:p w14:paraId="397AE686" w14:textId="4CA5307C" w:rsidR="00A65C67" w:rsidRPr="00C54289" w:rsidRDefault="00A65C67" w:rsidP="00221BC0">
      <w:pPr>
        <w:spacing w:after="240"/>
        <w:jc w:val="center"/>
        <w:rPr>
          <w:rFonts w:ascii="Times New Roman" w:hAnsi="Times New Roman" w:cs="Times New Roman"/>
          <w:sz w:val="22"/>
          <w:lang w:val="en-GB"/>
        </w:rPr>
      </w:pPr>
      <w:r>
        <w:t>Figure 1.</w:t>
      </w:r>
    </w:p>
    <w:p w14:paraId="1A79A8F3" w14:textId="6E79C57E" w:rsidR="00BE6307" w:rsidRDefault="00BE6307" w:rsidP="00BE6307">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lastRenderedPageBreak/>
        <w:t>Pr</w:t>
      </w:r>
      <w:r>
        <w:rPr>
          <w:rFonts w:ascii="Times New Roman" w:hAnsi="Times New Roman" w:cs="Times New Roman"/>
          <w:b/>
          <w:sz w:val="22"/>
          <w:lang w:val="en-GB"/>
        </w:rPr>
        <w:t xml:space="preserve">oposal </w:t>
      </w:r>
      <w:r w:rsidR="00A3254D">
        <w:rPr>
          <w:rFonts w:ascii="Times New Roman" w:hAnsi="Times New Roman" w:cs="Times New Roman"/>
          <w:b/>
          <w:sz w:val="22"/>
          <w:lang w:val="en-GB"/>
        </w:rPr>
        <w:t>3</w:t>
      </w:r>
      <w:r>
        <w:rPr>
          <w:rFonts w:ascii="Times New Roman" w:hAnsi="Times New Roman" w:cs="Times New Roman"/>
          <w:b/>
          <w:sz w:val="22"/>
          <w:lang w:val="en-GB"/>
        </w:rPr>
        <w:t>:</w:t>
      </w:r>
      <w:r>
        <w:rPr>
          <w:rFonts w:ascii="Times New Roman" w:hAnsi="Times New Roman" w:cs="Times New Roman"/>
          <w:b/>
          <w:sz w:val="22"/>
          <w:lang w:val="en-GB"/>
        </w:rPr>
        <w:tab/>
      </w:r>
      <w:r w:rsidR="009E237C">
        <w:rPr>
          <w:rFonts w:ascii="Times New Roman" w:hAnsi="Times New Roman" w:cs="Times New Roman"/>
          <w:b/>
          <w:sz w:val="22"/>
          <w:lang w:val="en-GB"/>
        </w:rPr>
        <w:t>I</w:t>
      </w:r>
      <w:r>
        <w:rPr>
          <w:rFonts w:ascii="Times New Roman" w:hAnsi="Times New Roman" w:cs="Times New Roman"/>
          <w:b/>
          <w:sz w:val="22"/>
          <w:lang w:val="en-GB"/>
        </w:rPr>
        <w:t xml:space="preserve">n SL LCP, the Tx UE should select </w:t>
      </w:r>
      <w:r w:rsidR="003B4EED">
        <w:rPr>
          <w:rFonts w:ascii="Times New Roman" w:hAnsi="Times New Roman" w:cs="Times New Roman"/>
          <w:b/>
          <w:sz w:val="22"/>
          <w:lang w:val="en-GB"/>
        </w:rPr>
        <w:t xml:space="preserve">a </w:t>
      </w:r>
      <w:r w:rsidR="00705374">
        <w:rPr>
          <w:rFonts w:ascii="Times New Roman" w:hAnsi="Times New Roman" w:cs="Times New Roman"/>
          <w:b/>
          <w:sz w:val="22"/>
          <w:lang w:val="en-GB"/>
        </w:rPr>
        <w:t xml:space="preserve">destination associated with </w:t>
      </w:r>
      <w:r>
        <w:rPr>
          <w:rFonts w:ascii="Times New Roman" w:hAnsi="Times New Roman" w:cs="Times New Roman"/>
          <w:b/>
          <w:sz w:val="22"/>
          <w:lang w:val="en-GB"/>
        </w:rPr>
        <w:t xml:space="preserve">a Rx UE that is in SL active time for </w:t>
      </w:r>
      <w:r w:rsidR="00C20283">
        <w:rPr>
          <w:rFonts w:ascii="Times New Roman" w:hAnsi="Times New Roman" w:cs="Times New Roman"/>
          <w:b/>
          <w:sz w:val="22"/>
          <w:lang w:val="en-GB"/>
        </w:rPr>
        <w:t xml:space="preserve">the </w:t>
      </w:r>
      <w:r>
        <w:rPr>
          <w:rFonts w:ascii="Times New Roman" w:hAnsi="Times New Roman" w:cs="Times New Roman"/>
          <w:b/>
          <w:sz w:val="22"/>
          <w:lang w:val="en-GB"/>
        </w:rPr>
        <w:t>SL transmission</w:t>
      </w:r>
      <w:r w:rsidR="00C20283">
        <w:rPr>
          <w:rFonts w:ascii="Times New Roman" w:hAnsi="Times New Roman" w:cs="Times New Roman"/>
          <w:b/>
          <w:sz w:val="22"/>
          <w:lang w:val="en-GB"/>
        </w:rPr>
        <w:t xml:space="preserve"> occasion</w:t>
      </w:r>
      <w:r>
        <w:rPr>
          <w:rFonts w:ascii="Times New Roman" w:hAnsi="Times New Roman" w:cs="Times New Roman"/>
          <w:b/>
          <w:sz w:val="22"/>
          <w:lang w:val="en-GB"/>
        </w:rPr>
        <w:t>.</w:t>
      </w:r>
      <w:r w:rsidR="00C20283">
        <w:rPr>
          <w:rFonts w:ascii="Times New Roman" w:hAnsi="Times New Roman" w:cs="Times New Roman"/>
          <w:b/>
          <w:sz w:val="22"/>
          <w:lang w:val="en-GB"/>
        </w:rPr>
        <w:br/>
        <w:t>FFS for the case when the SL grant includes more than one transmission occasions.</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CA40C95"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9A2B97">
        <w:rPr>
          <w:rFonts w:ascii="Times New Roman" w:hAnsi="Times New Roman" w:cs="Times New Roman"/>
          <w:sz w:val="22"/>
        </w:rPr>
        <w:t>SL DR</w:t>
      </w:r>
      <w:r w:rsidR="00327A4C">
        <w:rPr>
          <w:rFonts w:ascii="Times New Roman" w:hAnsi="Times New Roman" w:cs="Times New Roman"/>
          <w:sz w:val="22"/>
        </w:rPr>
        <w:t>X</w:t>
      </w:r>
      <w:r w:rsidR="001B65B3">
        <w:rPr>
          <w:rFonts w:ascii="Times New Roman" w:hAnsi="Times New Roman" w:cs="Times New Roman"/>
          <w:sz w:val="22"/>
        </w:rPr>
        <w:t>:</w:t>
      </w:r>
    </w:p>
    <w:p w14:paraId="17AB8149" w14:textId="0E4E0584" w:rsidR="00D071A4" w:rsidRDefault="00D071A4" w:rsidP="00BF71F1">
      <w:pPr>
        <w:spacing w:after="240"/>
        <w:ind w:left="1561" w:hangingChars="709" w:hanging="1561"/>
        <w:jc w:val="both"/>
        <w:rPr>
          <w:rFonts w:ascii="Times New Roman" w:hAnsi="Times New Roman" w:cs="Times New Roman"/>
          <w:b/>
          <w:sz w:val="22"/>
          <w:lang w:val="en-GB"/>
        </w:rPr>
      </w:pPr>
      <w:r w:rsidRPr="00D071A4">
        <w:rPr>
          <w:rFonts w:ascii="Times New Roman" w:hAnsi="Times New Roman" w:cs="Times New Roman"/>
          <w:b/>
          <w:sz w:val="22"/>
          <w:lang w:val="en-GB"/>
        </w:rPr>
        <w:t>Proposal 1:    Confirm the working assumption that the slots when the UE is expected CSI report following a CSI request is considered as SL active time.</w:t>
      </w:r>
    </w:p>
    <w:p w14:paraId="1A423286" w14:textId="77777777" w:rsidR="004962D4" w:rsidRDefault="004962D4" w:rsidP="004962D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 xml:space="preserve">   Defining a new timer for monitoring SL CSI reporting. The value of the timer can be set based on latency requirement of SL-CSI reporting </w:t>
      </w:r>
      <w:r w:rsidRPr="003B4EED">
        <w:rPr>
          <w:rFonts w:ascii="Times New Roman" w:hAnsi="Times New Roman" w:cs="Times New Roman"/>
          <w:b/>
          <w:sz w:val="22"/>
          <w:lang w:val="en-GB"/>
        </w:rPr>
        <w:t>(e.g. sl-LatencyBoundCSI-Report)</w:t>
      </w:r>
      <w:r>
        <w:rPr>
          <w:rFonts w:ascii="Times New Roman" w:hAnsi="Times New Roman" w:cs="Times New Roman"/>
          <w:b/>
          <w:sz w:val="22"/>
          <w:lang w:val="en-GB"/>
        </w:rPr>
        <w:t>.</w:t>
      </w:r>
    </w:p>
    <w:p w14:paraId="1F6608C0" w14:textId="77777777" w:rsidR="004962D4" w:rsidRDefault="004962D4" w:rsidP="004962D4">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oposal 3:</w:t>
      </w:r>
      <w:r>
        <w:rPr>
          <w:rFonts w:ascii="Times New Roman" w:hAnsi="Times New Roman" w:cs="Times New Roman"/>
          <w:b/>
          <w:sz w:val="22"/>
          <w:lang w:val="en-GB"/>
        </w:rPr>
        <w:tab/>
        <w:t>In SL LCP, the Tx UE should select a destination associated with a Rx UE that is in SL active time for the SL transmission occasion.</w:t>
      </w:r>
      <w:r>
        <w:rPr>
          <w:rFonts w:ascii="Times New Roman" w:hAnsi="Times New Roman" w:cs="Times New Roman"/>
          <w:b/>
          <w:sz w:val="22"/>
          <w:lang w:val="en-GB"/>
        </w:rPr>
        <w:br/>
        <w:t>FFS for the case when the SL grant includes more than one transmission occasions.</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5320D99C" w:rsidR="00D76D7B" w:rsidRPr="00B63493" w:rsidRDefault="00D76D7B" w:rsidP="00B63493">
      <w:r>
        <w:rPr>
          <w:rFonts w:hint="eastAsia"/>
          <w:lang w:val="en-GB"/>
        </w:rPr>
        <w:t>[</w:t>
      </w:r>
      <w:r>
        <w:rPr>
          <w:lang w:val="en-GB"/>
        </w:rPr>
        <w:t>1</w:t>
      </w:r>
      <w:r>
        <w:rPr>
          <w:rFonts w:hint="eastAsia"/>
          <w:lang w:val="en-GB"/>
        </w:rPr>
        <w:t>]</w:t>
      </w:r>
      <w:r>
        <w:rPr>
          <w:lang w:val="en-GB"/>
        </w:rPr>
        <w:t xml:space="preserve"> </w:t>
      </w:r>
      <w:r w:rsidR="00EC50A2" w:rsidRPr="00EC50A2">
        <w:rPr>
          <w:lang w:val="en-GB"/>
        </w:rPr>
        <w:t>R2-2107268</w:t>
      </w:r>
      <w:r w:rsidR="00EC50A2">
        <w:rPr>
          <w:lang w:val="en-GB"/>
        </w:rPr>
        <w:t xml:space="preserve">, </w:t>
      </w:r>
      <w:r w:rsidR="00EC50A2" w:rsidRPr="00EC50A2">
        <w:rPr>
          <w:lang w:val="en-GB"/>
        </w:rPr>
        <w:t>Summary of [POST114-e][706][V2X/SL] Discussion on remaining FFSs/open issues in SL DRX timer maintenance (InterDigital)</w:t>
      </w:r>
    </w:p>
    <w:sectPr w:rsidR="00D76D7B" w:rsidRPr="00B63493"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4EA0A" w14:textId="77777777" w:rsidR="00877035" w:rsidRDefault="00877035" w:rsidP="006105B4">
      <w:r>
        <w:separator/>
      </w:r>
    </w:p>
  </w:endnote>
  <w:endnote w:type="continuationSeparator" w:id="0">
    <w:p w14:paraId="748C6347" w14:textId="77777777" w:rsidR="00877035" w:rsidRDefault="00877035"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5B2EA" w14:textId="77777777" w:rsidR="00877035" w:rsidRDefault="00877035" w:rsidP="006105B4">
      <w:r>
        <w:separator/>
      </w:r>
    </w:p>
  </w:footnote>
  <w:footnote w:type="continuationSeparator" w:id="0">
    <w:p w14:paraId="6C19B936" w14:textId="77777777" w:rsidR="00877035" w:rsidRDefault="00877035"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B4A6C"/>
    <w:multiLevelType w:val="hybridMultilevel"/>
    <w:tmpl w:val="622218BA"/>
    <w:lvl w:ilvl="0" w:tplc="782EE34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20"/>
  </w:num>
  <w:num w:numId="3">
    <w:abstractNumId w:val="3"/>
  </w:num>
  <w:num w:numId="4">
    <w:abstractNumId w:val="13"/>
  </w:num>
  <w:num w:numId="5">
    <w:abstractNumId w:val="2"/>
  </w:num>
  <w:num w:numId="6">
    <w:abstractNumId w:val="5"/>
  </w:num>
  <w:num w:numId="7">
    <w:abstractNumId w:val="16"/>
  </w:num>
  <w:num w:numId="8">
    <w:abstractNumId w:val="18"/>
  </w:num>
  <w:num w:numId="9">
    <w:abstractNumId w:val="6"/>
  </w:num>
  <w:num w:numId="10">
    <w:abstractNumId w:val="8"/>
  </w:num>
  <w:num w:numId="11">
    <w:abstractNumId w:val="0"/>
  </w:num>
  <w:num w:numId="12">
    <w:abstractNumId w:val="19"/>
  </w:num>
  <w:num w:numId="13">
    <w:abstractNumId w:val="17"/>
  </w:num>
  <w:num w:numId="14">
    <w:abstractNumId w:val="10"/>
  </w:num>
  <w:num w:numId="15">
    <w:abstractNumId w:val="11"/>
  </w:num>
  <w:num w:numId="16">
    <w:abstractNumId w:val="14"/>
  </w:num>
  <w:num w:numId="17">
    <w:abstractNumId w:val="7"/>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495"/>
    <w:rsid w:val="0000347E"/>
    <w:rsid w:val="00004271"/>
    <w:rsid w:val="00004F13"/>
    <w:rsid w:val="00005733"/>
    <w:rsid w:val="00010878"/>
    <w:rsid w:val="0001281D"/>
    <w:rsid w:val="000159F9"/>
    <w:rsid w:val="0004178E"/>
    <w:rsid w:val="00043939"/>
    <w:rsid w:val="00044711"/>
    <w:rsid w:val="00044F6B"/>
    <w:rsid w:val="000450B9"/>
    <w:rsid w:val="00051E2A"/>
    <w:rsid w:val="0005250E"/>
    <w:rsid w:val="000569F6"/>
    <w:rsid w:val="00061C41"/>
    <w:rsid w:val="00066510"/>
    <w:rsid w:val="00066A7D"/>
    <w:rsid w:val="0006743D"/>
    <w:rsid w:val="000711D7"/>
    <w:rsid w:val="00071D28"/>
    <w:rsid w:val="000727EB"/>
    <w:rsid w:val="00073659"/>
    <w:rsid w:val="00073733"/>
    <w:rsid w:val="000748F9"/>
    <w:rsid w:val="00081A06"/>
    <w:rsid w:val="00081D90"/>
    <w:rsid w:val="000954DC"/>
    <w:rsid w:val="000A5362"/>
    <w:rsid w:val="000A63D9"/>
    <w:rsid w:val="000A6CCB"/>
    <w:rsid w:val="000B0AF9"/>
    <w:rsid w:val="000B1D1F"/>
    <w:rsid w:val="000B1DEC"/>
    <w:rsid w:val="000B1FC0"/>
    <w:rsid w:val="000B58AA"/>
    <w:rsid w:val="000C071E"/>
    <w:rsid w:val="000C4682"/>
    <w:rsid w:val="000C4897"/>
    <w:rsid w:val="000C5FA6"/>
    <w:rsid w:val="000D4268"/>
    <w:rsid w:val="000D4BA0"/>
    <w:rsid w:val="000D6FE8"/>
    <w:rsid w:val="000E2ABF"/>
    <w:rsid w:val="000E3147"/>
    <w:rsid w:val="000E359B"/>
    <w:rsid w:val="000E4552"/>
    <w:rsid w:val="000E674E"/>
    <w:rsid w:val="000E7011"/>
    <w:rsid w:val="000E73AA"/>
    <w:rsid w:val="000F458F"/>
    <w:rsid w:val="000F461A"/>
    <w:rsid w:val="000F4B81"/>
    <w:rsid w:val="000F51B5"/>
    <w:rsid w:val="000F76FB"/>
    <w:rsid w:val="000F7937"/>
    <w:rsid w:val="000F7B57"/>
    <w:rsid w:val="000F7D1C"/>
    <w:rsid w:val="00102112"/>
    <w:rsid w:val="00104225"/>
    <w:rsid w:val="00106249"/>
    <w:rsid w:val="00106806"/>
    <w:rsid w:val="001105D5"/>
    <w:rsid w:val="0011174E"/>
    <w:rsid w:val="001146DC"/>
    <w:rsid w:val="00117894"/>
    <w:rsid w:val="00125F74"/>
    <w:rsid w:val="00137DBB"/>
    <w:rsid w:val="00141497"/>
    <w:rsid w:val="00150C57"/>
    <w:rsid w:val="00152BA6"/>
    <w:rsid w:val="00154298"/>
    <w:rsid w:val="0015497A"/>
    <w:rsid w:val="00164366"/>
    <w:rsid w:val="001739F0"/>
    <w:rsid w:val="0017645C"/>
    <w:rsid w:val="00185DA7"/>
    <w:rsid w:val="00191542"/>
    <w:rsid w:val="00193AF2"/>
    <w:rsid w:val="0019436E"/>
    <w:rsid w:val="00195577"/>
    <w:rsid w:val="001A22E6"/>
    <w:rsid w:val="001A719D"/>
    <w:rsid w:val="001A7AE5"/>
    <w:rsid w:val="001B65B3"/>
    <w:rsid w:val="001C0872"/>
    <w:rsid w:val="001C0C83"/>
    <w:rsid w:val="001C30EC"/>
    <w:rsid w:val="001C72BD"/>
    <w:rsid w:val="001D0448"/>
    <w:rsid w:val="001D0E79"/>
    <w:rsid w:val="001D2A69"/>
    <w:rsid w:val="001D4AD8"/>
    <w:rsid w:val="001D5086"/>
    <w:rsid w:val="001D61B8"/>
    <w:rsid w:val="001D62A1"/>
    <w:rsid w:val="001D70A0"/>
    <w:rsid w:val="001E0291"/>
    <w:rsid w:val="001E0C22"/>
    <w:rsid w:val="001E1943"/>
    <w:rsid w:val="001E6E6B"/>
    <w:rsid w:val="001F1AF7"/>
    <w:rsid w:val="001F231C"/>
    <w:rsid w:val="001F2B2F"/>
    <w:rsid w:val="001F2CB1"/>
    <w:rsid w:val="00200F44"/>
    <w:rsid w:val="002016CE"/>
    <w:rsid w:val="00210D12"/>
    <w:rsid w:val="002115F5"/>
    <w:rsid w:val="002118CD"/>
    <w:rsid w:val="00221BC0"/>
    <w:rsid w:val="00223DF2"/>
    <w:rsid w:val="002245CF"/>
    <w:rsid w:val="0022745C"/>
    <w:rsid w:val="00227E0C"/>
    <w:rsid w:val="002313A3"/>
    <w:rsid w:val="00232F72"/>
    <w:rsid w:val="0023592B"/>
    <w:rsid w:val="0024521F"/>
    <w:rsid w:val="0024606D"/>
    <w:rsid w:val="00246F3E"/>
    <w:rsid w:val="00252235"/>
    <w:rsid w:val="00256486"/>
    <w:rsid w:val="002575DF"/>
    <w:rsid w:val="002606A6"/>
    <w:rsid w:val="00262AB5"/>
    <w:rsid w:val="002631A6"/>
    <w:rsid w:val="00267FA7"/>
    <w:rsid w:val="00271C58"/>
    <w:rsid w:val="0027554B"/>
    <w:rsid w:val="00280EF6"/>
    <w:rsid w:val="00281682"/>
    <w:rsid w:val="00282FF4"/>
    <w:rsid w:val="00293699"/>
    <w:rsid w:val="00294304"/>
    <w:rsid w:val="002948D1"/>
    <w:rsid w:val="002A1BA5"/>
    <w:rsid w:val="002A78B0"/>
    <w:rsid w:val="002C05D4"/>
    <w:rsid w:val="002D1A8F"/>
    <w:rsid w:val="002D334D"/>
    <w:rsid w:val="002E269F"/>
    <w:rsid w:val="002E3B62"/>
    <w:rsid w:val="002E5AB3"/>
    <w:rsid w:val="002E5C12"/>
    <w:rsid w:val="002E5EF1"/>
    <w:rsid w:val="002E7D35"/>
    <w:rsid w:val="002F3526"/>
    <w:rsid w:val="003004EA"/>
    <w:rsid w:val="00301248"/>
    <w:rsid w:val="00301F5C"/>
    <w:rsid w:val="0030224E"/>
    <w:rsid w:val="0030486E"/>
    <w:rsid w:val="00311AFF"/>
    <w:rsid w:val="00314DF8"/>
    <w:rsid w:val="003153E2"/>
    <w:rsid w:val="00320F4B"/>
    <w:rsid w:val="003273EB"/>
    <w:rsid w:val="00327A4C"/>
    <w:rsid w:val="003320AE"/>
    <w:rsid w:val="003336CF"/>
    <w:rsid w:val="00334050"/>
    <w:rsid w:val="00336888"/>
    <w:rsid w:val="00341356"/>
    <w:rsid w:val="00342974"/>
    <w:rsid w:val="003663C6"/>
    <w:rsid w:val="003667B9"/>
    <w:rsid w:val="00375D09"/>
    <w:rsid w:val="00381AC4"/>
    <w:rsid w:val="00393348"/>
    <w:rsid w:val="00395502"/>
    <w:rsid w:val="00396CE3"/>
    <w:rsid w:val="003A3F0D"/>
    <w:rsid w:val="003A65FF"/>
    <w:rsid w:val="003A6785"/>
    <w:rsid w:val="003A67B9"/>
    <w:rsid w:val="003B01D5"/>
    <w:rsid w:val="003B23F3"/>
    <w:rsid w:val="003B3EFD"/>
    <w:rsid w:val="003B4EED"/>
    <w:rsid w:val="003B4FAD"/>
    <w:rsid w:val="003B56FD"/>
    <w:rsid w:val="003B5A2D"/>
    <w:rsid w:val="003B5FC2"/>
    <w:rsid w:val="003C0456"/>
    <w:rsid w:val="003C0C69"/>
    <w:rsid w:val="003C2DC8"/>
    <w:rsid w:val="003C5C2B"/>
    <w:rsid w:val="003D17D6"/>
    <w:rsid w:val="003D3557"/>
    <w:rsid w:val="003D4575"/>
    <w:rsid w:val="003D5847"/>
    <w:rsid w:val="003D5FDF"/>
    <w:rsid w:val="003D6184"/>
    <w:rsid w:val="003D7130"/>
    <w:rsid w:val="003D71C6"/>
    <w:rsid w:val="003D7D5A"/>
    <w:rsid w:val="003E162D"/>
    <w:rsid w:val="003E183D"/>
    <w:rsid w:val="003E28D5"/>
    <w:rsid w:val="003E5F07"/>
    <w:rsid w:val="003E692C"/>
    <w:rsid w:val="003F0257"/>
    <w:rsid w:val="003F0418"/>
    <w:rsid w:val="003F22FE"/>
    <w:rsid w:val="003F40A5"/>
    <w:rsid w:val="003F422D"/>
    <w:rsid w:val="003F577E"/>
    <w:rsid w:val="003F61EC"/>
    <w:rsid w:val="003F6202"/>
    <w:rsid w:val="003F6CD7"/>
    <w:rsid w:val="003F7166"/>
    <w:rsid w:val="00404D76"/>
    <w:rsid w:val="00404F50"/>
    <w:rsid w:val="00407D07"/>
    <w:rsid w:val="0041101E"/>
    <w:rsid w:val="004110B1"/>
    <w:rsid w:val="004115A4"/>
    <w:rsid w:val="00413D82"/>
    <w:rsid w:val="0041794C"/>
    <w:rsid w:val="00422F80"/>
    <w:rsid w:val="00431964"/>
    <w:rsid w:val="00445581"/>
    <w:rsid w:val="00446C10"/>
    <w:rsid w:val="00446E7B"/>
    <w:rsid w:val="00451189"/>
    <w:rsid w:val="004514A2"/>
    <w:rsid w:val="00453831"/>
    <w:rsid w:val="0045530B"/>
    <w:rsid w:val="00456D2E"/>
    <w:rsid w:val="004604E8"/>
    <w:rsid w:val="004628A0"/>
    <w:rsid w:val="00462905"/>
    <w:rsid w:val="00464239"/>
    <w:rsid w:val="004669CA"/>
    <w:rsid w:val="004704C3"/>
    <w:rsid w:val="0047085F"/>
    <w:rsid w:val="00471A55"/>
    <w:rsid w:val="004749E6"/>
    <w:rsid w:val="00475FE0"/>
    <w:rsid w:val="00476C75"/>
    <w:rsid w:val="004777C1"/>
    <w:rsid w:val="004808E6"/>
    <w:rsid w:val="0048150D"/>
    <w:rsid w:val="00482752"/>
    <w:rsid w:val="00482A74"/>
    <w:rsid w:val="00483F04"/>
    <w:rsid w:val="00484573"/>
    <w:rsid w:val="004858C6"/>
    <w:rsid w:val="00490186"/>
    <w:rsid w:val="00490E92"/>
    <w:rsid w:val="00491308"/>
    <w:rsid w:val="00493DF6"/>
    <w:rsid w:val="004962D4"/>
    <w:rsid w:val="00496B71"/>
    <w:rsid w:val="004A04F3"/>
    <w:rsid w:val="004A49F9"/>
    <w:rsid w:val="004A56B2"/>
    <w:rsid w:val="004A699F"/>
    <w:rsid w:val="004A6A03"/>
    <w:rsid w:val="004B1A82"/>
    <w:rsid w:val="004B4F56"/>
    <w:rsid w:val="004C10FD"/>
    <w:rsid w:val="004C3334"/>
    <w:rsid w:val="004D1B7B"/>
    <w:rsid w:val="004D30D6"/>
    <w:rsid w:val="004D37F9"/>
    <w:rsid w:val="004D6134"/>
    <w:rsid w:val="004E25A8"/>
    <w:rsid w:val="004E3554"/>
    <w:rsid w:val="004E48B8"/>
    <w:rsid w:val="004E4976"/>
    <w:rsid w:val="004E5194"/>
    <w:rsid w:val="004F156E"/>
    <w:rsid w:val="004F2A6C"/>
    <w:rsid w:val="004F6195"/>
    <w:rsid w:val="00500F60"/>
    <w:rsid w:val="005028CA"/>
    <w:rsid w:val="00502FA8"/>
    <w:rsid w:val="005161B1"/>
    <w:rsid w:val="00520050"/>
    <w:rsid w:val="00520861"/>
    <w:rsid w:val="005214B6"/>
    <w:rsid w:val="00521FEA"/>
    <w:rsid w:val="00522496"/>
    <w:rsid w:val="00526364"/>
    <w:rsid w:val="00527CF1"/>
    <w:rsid w:val="00536AE1"/>
    <w:rsid w:val="0054248B"/>
    <w:rsid w:val="005432B9"/>
    <w:rsid w:val="005532C9"/>
    <w:rsid w:val="00556373"/>
    <w:rsid w:val="0055704F"/>
    <w:rsid w:val="00562EDE"/>
    <w:rsid w:val="005637D8"/>
    <w:rsid w:val="005711E8"/>
    <w:rsid w:val="00571217"/>
    <w:rsid w:val="00576CF2"/>
    <w:rsid w:val="00580101"/>
    <w:rsid w:val="00584AB1"/>
    <w:rsid w:val="00590D1E"/>
    <w:rsid w:val="005915D8"/>
    <w:rsid w:val="005975DD"/>
    <w:rsid w:val="00597FEF"/>
    <w:rsid w:val="005A2565"/>
    <w:rsid w:val="005A3014"/>
    <w:rsid w:val="005A4162"/>
    <w:rsid w:val="005A47CE"/>
    <w:rsid w:val="005B4FA4"/>
    <w:rsid w:val="005B5534"/>
    <w:rsid w:val="005B615D"/>
    <w:rsid w:val="005C2553"/>
    <w:rsid w:val="005C73A1"/>
    <w:rsid w:val="005D0C44"/>
    <w:rsid w:val="005D11FC"/>
    <w:rsid w:val="005D1433"/>
    <w:rsid w:val="005D377C"/>
    <w:rsid w:val="005D55AA"/>
    <w:rsid w:val="005D5F2C"/>
    <w:rsid w:val="005D79D9"/>
    <w:rsid w:val="005E056A"/>
    <w:rsid w:val="005E09D7"/>
    <w:rsid w:val="005E4F39"/>
    <w:rsid w:val="005E535E"/>
    <w:rsid w:val="005F086B"/>
    <w:rsid w:val="005F21EA"/>
    <w:rsid w:val="005F22E1"/>
    <w:rsid w:val="005F4FB0"/>
    <w:rsid w:val="005F7EE5"/>
    <w:rsid w:val="00601CFB"/>
    <w:rsid w:val="006105B4"/>
    <w:rsid w:val="00610E26"/>
    <w:rsid w:val="00611AE1"/>
    <w:rsid w:val="0061506B"/>
    <w:rsid w:val="00616139"/>
    <w:rsid w:val="00620B46"/>
    <w:rsid w:val="00621025"/>
    <w:rsid w:val="006240CC"/>
    <w:rsid w:val="0062445E"/>
    <w:rsid w:val="00626C6E"/>
    <w:rsid w:val="006279C7"/>
    <w:rsid w:val="006279D1"/>
    <w:rsid w:val="006302C7"/>
    <w:rsid w:val="0063141A"/>
    <w:rsid w:val="0063176F"/>
    <w:rsid w:val="006325A4"/>
    <w:rsid w:val="00634C47"/>
    <w:rsid w:val="00634FFE"/>
    <w:rsid w:val="006421E5"/>
    <w:rsid w:val="00643C6C"/>
    <w:rsid w:val="00645BA8"/>
    <w:rsid w:val="00647AAD"/>
    <w:rsid w:val="006512B7"/>
    <w:rsid w:val="00651B84"/>
    <w:rsid w:val="00655D86"/>
    <w:rsid w:val="00655FF7"/>
    <w:rsid w:val="0065700A"/>
    <w:rsid w:val="00661612"/>
    <w:rsid w:val="0066200D"/>
    <w:rsid w:val="006624BB"/>
    <w:rsid w:val="0067217B"/>
    <w:rsid w:val="00673110"/>
    <w:rsid w:val="00675F5C"/>
    <w:rsid w:val="00680FCB"/>
    <w:rsid w:val="00681FAA"/>
    <w:rsid w:val="00682A6C"/>
    <w:rsid w:val="00685DC3"/>
    <w:rsid w:val="00685DF0"/>
    <w:rsid w:val="00686C29"/>
    <w:rsid w:val="00687ED5"/>
    <w:rsid w:val="00690C41"/>
    <w:rsid w:val="00691BF4"/>
    <w:rsid w:val="006922FC"/>
    <w:rsid w:val="006942C6"/>
    <w:rsid w:val="006949EC"/>
    <w:rsid w:val="00694E41"/>
    <w:rsid w:val="00695FC1"/>
    <w:rsid w:val="00696DD7"/>
    <w:rsid w:val="006A26C2"/>
    <w:rsid w:val="006A4145"/>
    <w:rsid w:val="006A5E37"/>
    <w:rsid w:val="006A71C6"/>
    <w:rsid w:val="006A774A"/>
    <w:rsid w:val="006B2C3A"/>
    <w:rsid w:val="006B5E49"/>
    <w:rsid w:val="006B61DB"/>
    <w:rsid w:val="006C34E2"/>
    <w:rsid w:val="006C4C37"/>
    <w:rsid w:val="006D01F8"/>
    <w:rsid w:val="006D3090"/>
    <w:rsid w:val="006D30A3"/>
    <w:rsid w:val="006D3428"/>
    <w:rsid w:val="006E2565"/>
    <w:rsid w:val="006E3F63"/>
    <w:rsid w:val="006E5843"/>
    <w:rsid w:val="006F4AED"/>
    <w:rsid w:val="006F5E08"/>
    <w:rsid w:val="00702606"/>
    <w:rsid w:val="00705374"/>
    <w:rsid w:val="00705B22"/>
    <w:rsid w:val="00710DA1"/>
    <w:rsid w:val="00711181"/>
    <w:rsid w:val="007137F8"/>
    <w:rsid w:val="00713A23"/>
    <w:rsid w:val="00714B70"/>
    <w:rsid w:val="0071541F"/>
    <w:rsid w:val="007250D2"/>
    <w:rsid w:val="00725377"/>
    <w:rsid w:val="00726E72"/>
    <w:rsid w:val="0073075C"/>
    <w:rsid w:val="00731CA3"/>
    <w:rsid w:val="0073299B"/>
    <w:rsid w:val="0073725B"/>
    <w:rsid w:val="00737886"/>
    <w:rsid w:val="00737E7B"/>
    <w:rsid w:val="0074098A"/>
    <w:rsid w:val="00741D1D"/>
    <w:rsid w:val="00743120"/>
    <w:rsid w:val="00746378"/>
    <w:rsid w:val="007526FF"/>
    <w:rsid w:val="00752BCB"/>
    <w:rsid w:val="0076363D"/>
    <w:rsid w:val="00763698"/>
    <w:rsid w:val="0076431A"/>
    <w:rsid w:val="00767D4A"/>
    <w:rsid w:val="0077053B"/>
    <w:rsid w:val="007729D8"/>
    <w:rsid w:val="00774BD9"/>
    <w:rsid w:val="00775C4B"/>
    <w:rsid w:val="00777927"/>
    <w:rsid w:val="00781E50"/>
    <w:rsid w:val="007842AD"/>
    <w:rsid w:val="00785039"/>
    <w:rsid w:val="00786389"/>
    <w:rsid w:val="00793A14"/>
    <w:rsid w:val="007943D8"/>
    <w:rsid w:val="00794D7F"/>
    <w:rsid w:val="00796D11"/>
    <w:rsid w:val="007A19B0"/>
    <w:rsid w:val="007A5674"/>
    <w:rsid w:val="007A76E8"/>
    <w:rsid w:val="007B2CBF"/>
    <w:rsid w:val="007B2D36"/>
    <w:rsid w:val="007C0473"/>
    <w:rsid w:val="007C423B"/>
    <w:rsid w:val="007C4918"/>
    <w:rsid w:val="007C671C"/>
    <w:rsid w:val="007C7A77"/>
    <w:rsid w:val="007D2990"/>
    <w:rsid w:val="007D3ACC"/>
    <w:rsid w:val="007D54E1"/>
    <w:rsid w:val="007E2B31"/>
    <w:rsid w:val="007F16A6"/>
    <w:rsid w:val="007F32F7"/>
    <w:rsid w:val="00810B7D"/>
    <w:rsid w:val="00810DE6"/>
    <w:rsid w:val="008136D5"/>
    <w:rsid w:val="008214FD"/>
    <w:rsid w:val="008248DD"/>
    <w:rsid w:val="00824F3C"/>
    <w:rsid w:val="008269DE"/>
    <w:rsid w:val="00831204"/>
    <w:rsid w:val="00834628"/>
    <w:rsid w:val="00836728"/>
    <w:rsid w:val="008466C6"/>
    <w:rsid w:val="008476D1"/>
    <w:rsid w:val="00847EF5"/>
    <w:rsid w:val="00863DE0"/>
    <w:rsid w:val="00863E10"/>
    <w:rsid w:val="00877035"/>
    <w:rsid w:val="00883D5A"/>
    <w:rsid w:val="00883F88"/>
    <w:rsid w:val="00886A39"/>
    <w:rsid w:val="00890933"/>
    <w:rsid w:val="0089228E"/>
    <w:rsid w:val="00893256"/>
    <w:rsid w:val="008A1AD3"/>
    <w:rsid w:val="008A20E6"/>
    <w:rsid w:val="008A2519"/>
    <w:rsid w:val="008A350F"/>
    <w:rsid w:val="008A46BF"/>
    <w:rsid w:val="008A5C20"/>
    <w:rsid w:val="008A7FDF"/>
    <w:rsid w:val="008B1AA5"/>
    <w:rsid w:val="008C09F1"/>
    <w:rsid w:val="008C5BD1"/>
    <w:rsid w:val="008D54FD"/>
    <w:rsid w:val="008E02B2"/>
    <w:rsid w:val="008E0B29"/>
    <w:rsid w:val="008E16DE"/>
    <w:rsid w:val="008E3E1A"/>
    <w:rsid w:val="008E5755"/>
    <w:rsid w:val="008E6ADD"/>
    <w:rsid w:val="008E7A6F"/>
    <w:rsid w:val="008F17C1"/>
    <w:rsid w:val="008F553F"/>
    <w:rsid w:val="008F5E7F"/>
    <w:rsid w:val="00900A96"/>
    <w:rsid w:val="00902767"/>
    <w:rsid w:val="00903D21"/>
    <w:rsid w:val="00904502"/>
    <w:rsid w:val="00912219"/>
    <w:rsid w:val="00914D7B"/>
    <w:rsid w:val="00915B67"/>
    <w:rsid w:val="0091635C"/>
    <w:rsid w:val="00924D61"/>
    <w:rsid w:val="009254CE"/>
    <w:rsid w:val="009300F7"/>
    <w:rsid w:val="00937248"/>
    <w:rsid w:val="00940DB1"/>
    <w:rsid w:val="009456B4"/>
    <w:rsid w:val="0094697F"/>
    <w:rsid w:val="009537C0"/>
    <w:rsid w:val="0095717F"/>
    <w:rsid w:val="009573EF"/>
    <w:rsid w:val="00961DFE"/>
    <w:rsid w:val="00965A56"/>
    <w:rsid w:val="0096749B"/>
    <w:rsid w:val="0097394C"/>
    <w:rsid w:val="009820CB"/>
    <w:rsid w:val="00982F8E"/>
    <w:rsid w:val="00983C21"/>
    <w:rsid w:val="00987BF7"/>
    <w:rsid w:val="00992953"/>
    <w:rsid w:val="00995271"/>
    <w:rsid w:val="00996129"/>
    <w:rsid w:val="00996CB1"/>
    <w:rsid w:val="009976A8"/>
    <w:rsid w:val="00997E9B"/>
    <w:rsid w:val="009A2B97"/>
    <w:rsid w:val="009A40DE"/>
    <w:rsid w:val="009A5471"/>
    <w:rsid w:val="009B099C"/>
    <w:rsid w:val="009B7EC4"/>
    <w:rsid w:val="009C1E94"/>
    <w:rsid w:val="009C5E54"/>
    <w:rsid w:val="009C600A"/>
    <w:rsid w:val="009C69A2"/>
    <w:rsid w:val="009D0C09"/>
    <w:rsid w:val="009D1515"/>
    <w:rsid w:val="009D3992"/>
    <w:rsid w:val="009D4478"/>
    <w:rsid w:val="009D6264"/>
    <w:rsid w:val="009E0F4A"/>
    <w:rsid w:val="009E237C"/>
    <w:rsid w:val="009E2E1D"/>
    <w:rsid w:val="009F0126"/>
    <w:rsid w:val="009F04B1"/>
    <w:rsid w:val="009F0E01"/>
    <w:rsid w:val="009F0F51"/>
    <w:rsid w:val="009F16FB"/>
    <w:rsid w:val="009F21D3"/>
    <w:rsid w:val="009F3151"/>
    <w:rsid w:val="009F4E1A"/>
    <w:rsid w:val="009F5106"/>
    <w:rsid w:val="00A0072F"/>
    <w:rsid w:val="00A00AD0"/>
    <w:rsid w:val="00A00E62"/>
    <w:rsid w:val="00A01500"/>
    <w:rsid w:val="00A0200E"/>
    <w:rsid w:val="00A025B5"/>
    <w:rsid w:val="00A033F7"/>
    <w:rsid w:val="00A0651C"/>
    <w:rsid w:val="00A07008"/>
    <w:rsid w:val="00A142E5"/>
    <w:rsid w:val="00A17945"/>
    <w:rsid w:val="00A223BE"/>
    <w:rsid w:val="00A22911"/>
    <w:rsid w:val="00A2376F"/>
    <w:rsid w:val="00A2618F"/>
    <w:rsid w:val="00A272BD"/>
    <w:rsid w:val="00A32349"/>
    <w:rsid w:val="00A3254D"/>
    <w:rsid w:val="00A3346E"/>
    <w:rsid w:val="00A352FD"/>
    <w:rsid w:val="00A35F53"/>
    <w:rsid w:val="00A37977"/>
    <w:rsid w:val="00A4058D"/>
    <w:rsid w:val="00A46C45"/>
    <w:rsid w:val="00A47B34"/>
    <w:rsid w:val="00A503EB"/>
    <w:rsid w:val="00A50D6A"/>
    <w:rsid w:val="00A517AE"/>
    <w:rsid w:val="00A55094"/>
    <w:rsid w:val="00A55C89"/>
    <w:rsid w:val="00A62F87"/>
    <w:rsid w:val="00A658F2"/>
    <w:rsid w:val="00A65C67"/>
    <w:rsid w:val="00A66371"/>
    <w:rsid w:val="00A670EB"/>
    <w:rsid w:val="00A67AD5"/>
    <w:rsid w:val="00A758F8"/>
    <w:rsid w:val="00A807A3"/>
    <w:rsid w:val="00A81955"/>
    <w:rsid w:val="00A83948"/>
    <w:rsid w:val="00A84BCE"/>
    <w:rsid w:val="00A85CA7"/>
    <w:rsid w:val="00A876CD"/>
    <w:rsid w:val="00A91738"/>
    <w:rsid w:val="00A92FE8"/>
    <w:rsid w:val="00A93D4F"/>
    <w:rsid w:val="00AA0943"/>
    <w:rsid w:val="00AA7215"/>
    <w:rsid w:val="00AA7BDF"/>
    <w:rsid w:val="00AB0B2B"/>
    <w:rsid w:val="00AB22FA"/>
    <w:rsid w:val="00AB2930"/>
    <w:rsid w:val="00AC0C7F"/>
    <w:rsid w:val="00AC2466"/>
    <w:rsid w:val="00AC2A36"/>
    <w:rsid w:val="00AC394F"/>
    <w:rsid w:val="00AC3BA9"/>
    <w:rsid w:val="00AD0B88"/>
    <w:rsid w:val="00AD477C"/>
    <w:rsid w:val="00AD5137"/>
    <w:rsid w:val="00AE388B"/>
    <w:rsid w:val="00AE3EEC"/>
    <w:rsid w:val="00AF0853"/>
    <w:rsid w:val="00AF1E4C"/>
    <w:rsid w:val="00AF2DD1"/>
    <w:rsid w:val="00AF5445"/>
    <w:rsid w:val="00B007BD"/>
    <w:rsid w:val="00B01DC0"/>
    <w:rsid w:val="00B05AC8"/>
    <w:rsid w:val="00B109BA"/>
    <w:rsid w:val="00B11D49"/>
    <w:rsid w:val="00B11DA7"/>
    <w:rsid w:val="00B20377"/>
    <w:rsid w:val="00B2155A"/>
    <w:rsid w:val="00B23945"/>
    <w:rsid w:val="00B24220"/>
    <w:rsid w:val="00B2547B"/>
    <w:rsid w:val="00B276AF"/>
    <w:rsid w:val="00B34107"/>
    <w:rsid w:val="00B34D0D"/>
    <w:rsid w:val="00B35649"/>
    <w:rsid w:val="00B376E2"/>
    <w:rsid w:val="00B42C16"/>
    <w:rsid w:val="00B42EF4"/>
    <w:rsid w:val="00B434B3"/>
    <w:rsid w:val="00B43B94"/>
    <w:rsid w:val="00B47B79"/>
    <w:rsid w:val="00B5096F"/>
    <w:rsid w:val="00B51F5E"/>
    <w:rsid w:val="00B560F9"/>
    <w:rsid w:val="00B61DF9"/>
    <w:rsid w:val="00B61FAB"/>
    <w:rsid w:val="00B623DF"/>
    <w:rsid w:val="00B63493"/>
    <w:rsid w:val="00B635DB"/>
    <w:rsid w:val="00B63813"/>
    <w:rsid w:val="00B70717"/>
    <w:rsid w:val="00B70ED3"/>
    <w:rsid w:val="00B7446A"/>
    <w:rsid w:val="00B749CE"/>
    <w:rsid w:val="00B76EE3"/>
    <w:rsid w:val="00B84CB9"/>
    <w:rsid w:val="00B85F6C"/>
    <w:rsid w:val="00B96ACE"/>
    <w:rsid w:val="00BA2668"/>
    <w:rsid w:val="00BA49EB"/>
    <w:rsid w:val="00BA5C61"/>
    <w:rsid w:val="00BB103D"/>
    <w:rsid w:val="00BB24CC"/>
    <w:rsid w:val="00BB3713"/>
    <w:rsid w:val="00BB5AC2"/>
    <w:rsid w:val="00BB5ACE"/>
    <w:rsid w:val="00BC2713"/>
    <w:rsid w:val="00BC3EAB"/>
    <w:rsid w:val="00BC64B6"/>
    <w:rsid w:val="00BC66EC"/>
    <w:rsid w:val="00BC6C3D"/>
    <w:rsid w:val="00BD1105"/>
    <w:rsid w:val="00BD2A30"/>
    <w:rsid w:val="00BD2AA5"/>
    <w:rsid w:val="00BD6F75"/>
    <w:rsid w:val="00BE4104"/>
    <w:rsid w:val="00BE6307"/>
    <w:rsid w:val="00BF1D60"/>
    <w:rsid w:val="00BF51AD"/>
    <w:rsid w:val="00BF71F1"/>
    <w:rsid w:val="00C10376"/>
    <w:rsid w:val="00C1101B"/>
    <w:rsid w:val="00C16F03"/>
    <w:rsid w:val="00C17FF7"/>
    <w:rsid w:val="00C20283"/>
    <w:rsid w:val="00C246C9"/>
    <w:rsid w:val="00C265C4"/>
    <w:rsid w:val="00C33F27"/>
    <w:rsid w:val="00C40A21"/>
    <w:rsid w:val="00C44113"/>
    <w:rsid w:val="00C46B07"/>
    <w:rsid w:val="00C51BE8"/>
    <w:rsid w:val="00C53795"/>
    <w:rsid w:val="00C53BA6"/>
    <w:rsid w:val="00C54289"/>
    <w:rsid w:val="00C55341"/>
    <w:rsid w:val="00C57247"/>
    <w:rsid w:val="00C5774F"/>
    <w:rsid w:val="00C61BFB"/>
    <w:rsid w:val="00C627A4"/>
    <w:rsid w:val="00C63CD4"/>
    <w:rsid w:val="00C643DE"/>
    <w:rsid w:val="00C65185"/>
    <w:rsid w:val="00C658FB"/>
    <w:rsid w:val="00C70ADC"/>
    <w:rsid w:val="00C77339"/>
    <w:rsid w:val="00C776B8"/>
    <w:rsid w:val="00C845DA"/>
    <w:rsid w:val="00C86279"/>
    <w:rsid w:val="00C91250"/>
    <w:rsid w:val="00C91FFE"/>
    <w:rsid w:val="00C945DF"/>
    <w:rsid w:val="00C956BE"/>
    <w:rsid w:val="00CA23E4"/>
    <w:rsid w:val="00CA4CD8"/>
    <w:rsid w:val="00CB3F85"/>
    <w:rsid w:val="00CB60A7"/>
    <w:rsid w:val="00CC2D7F"/>
    <w:rsid w:val="00CC35C3"/>
    <w:rsid w:val="00CC4E1F"/>
    <w:rsid w:val="00CC76B4"/>
    <w:rsid w:val="00CC7A85"/>
    <w:rsid w:val="00CC7AC2"/>
    <w:rsid w:val="00CD3042"/>
    <w:rsid w:val="00CD3226"/>
    <w:rsid w:val="00CD4D51"/>
    <w:rsid w:val="00CD59B2"/>
    <w:rsid w:val="00CE081D"/>
    <w:rsid w:val="00CE0A71"/>
    <w:rsid w:val="00CE18DF"/>
    <w:rsid w:val="00CE23FE"/>
    <w:rsid w:val="00CF5DF9"/>
    <w:rsid w:val="00CF7113"/>
    <w:rsid w:val="00D04B41"/>
    <w:rsid w:val="00D071A4"/>
    <w:rsid w:val="00D1311A"/>
    <w:rsid w:val="00D14326"/>
    <w:rsid w:val="00D2594E"/>
    <w:rsid w:val="00D2617B"/>
    <w:rsid w:val="00D27363"/>
    <w:rsid w:val="00D30893"/>
    <w:rsid w:val="00D33832"/>
    <w:rsid w:val="00D36DC6"/>
    <w:rsid w:val="00D40201"/>
    <w:rsid w:val="00D4063A"/>
    <w:rsid w:val="00D4154D"/>
    <w:rsid w:val="00D42A76"/>
    <w:rsid w:val="00D43209"/>
    <w:rsid w:val="00D433EF"/>
    <w:rsid w:val="00D43DBB"/>
    <w:rsid w:val="00D54E0D"/>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2736"/>
    <w:rsid w:val="00D864D3"/>
    <w:rsid w:val="00D87798"/>
    <w:rsid w:val="00D91DEA"/>
    <w:rsid w:val="00D95B78"/>
    <w:rsid w:val="00D973C4"/>
    <w:rsid w:val="00DA0584"/>
    <w:rsid w:val="00DA273A"/>
    <w:rsid w:val="00DA316D"/>
    <w:rsid w:val="00DA4658"/>
    <w:rsid w:val="00DA4742"/>
    <w:rsid w:val="00DB53BB"/>
    <w:rsid w:val="00DB7831"/>
    <w:rsid w:val="00DB7E95"/>
    <w:rsid w:val="00DC0ED1"/>
    <w:rsid w:val="00DC1406"/>
    <w:rsid w:val="00DC1FF2"/>
    <w:rsid w:val="00DC263D"/>
    <w:rsid w:val="00DC407A"/>
    <w:rsid w:val="00DC4E26"/>
    <w:rsid w:val="00DC6005"/>
    <w:rsid w:val="00DD0612"/>
    <w:rsid w:val="00DD1474"/>
    <w:rsid w:val="00DD1817"/>
    <w:rsid w:val="00DD4923"/>
    <w:rsid w:val="00DD4FD9"/>
    <w:rsid w:val="00DE010D"/>
    <w:rsid w:val="00DE193A"/>
    <w:rsid w:val="00DE3A4F"/>
    <w:rsid w:val="00DE6200"/>
    <w:rsid w:val="00DE67E1"/>
    <w:rsid w:val="00DF3E93"/>
    <w:rsid w:val="00DF4727"/>
    <w:rsid w:val="00E00479"/>
    <w:rsid w:val="00E00CC4"/>
    <w:rsid w:val="00E01056"/>
    <w:rsid w:val="00E0160F"/>
    <w:rsid w:val="00E03755"/>
    <w:rsid w:val="00E061AA"/>
    <w:rsid w:val="00E07866"/>
    <w:rsid w:val="00E11D1D"/>
    <w:rsid w:val="00E12D78"/>
    <w:rsid w:val="00E16BEA"/>
    <w:rsid w:val="00E20F0C"/>
    <w:rsid w:val="00E222DB"/>
    <w:rsid w:val="00E22B09"/>
    <w:rsid w:val="00E2354C"/>
    <w:rsid w:val="00E23DF6"/>
    <w:rsid w:val="00E25D1C"/>
    <w:rsid w:val="00E326EE"/>
    <w:rsid w:val="00E3323C"/>
    <w:rsid w:val="00E36042"/>
    <w:rsid w:val="00E40F0A"/>
    <w:rsid w:val="00E43A08"/>
    <w:rsid w:val="00E43FF9"/>
    <w:rsid w:val="00E444D2"/>
    <w:rsid w:val="00E44ECF"/>
    <w:rsid w:val="00E4573E"/>
    <w:rsid w:val="00E46B65"/>
    <w:rsid w:val="00E64F54"/>
    <w:rsid w:val="00E6693F"/>
    <w:rsid w:val="00E6736B"/>
    <w:rsid w:val="00E67622"/>
    <w:rsid w:val="00E70562"/>
    <w:rsid w:val="00E70B31"/>
    <w:rsid w:val="00E75D8D"/>
    <w:rsid w:val="00E768AC"/>
    <w:rsid w:val="00E8357C"/>
    <w:rsid w:val="00E83AEB"/>
    <w:rsid w:val="00E85A22"/>
    <w:rsid w:val="00EA340F"/>
    <w:rsid w:val="00EA3F53"/>
    <w:rsid w:val="00EA44B2"/>
    <w:rsid w:val="00EA6CD0"/>
    <w:rsid w:val="00EA6D48"/>
    <w:rsid w:val="00EA6E37"/>
    <w:rsid w:val="00EB2B6F"/>
    <w:rsid w:val="00EB3287"/>
    <w:rsid w:val="00EB513A"/>
    <w:rsid w:val="00EB667D"/>
    <w:rsid w:val="00EB74CE"/>
    <w:rsid w:val="00EB7579"/>
    <w:rsid w:val="00EC1A9F"/>
    <w:rsid w:val="00EC2B9D"/>
    <w:rsid w:val="00EC5058"/>
    <w:rsid w:val="00EC50A2"/>
    <w:rsid w:val="00EC6CF0"/>
    <w:rsid w:val="00ED2B61"/>
    <w:rsid w:val="00ED4393"/>
    <w:rsid w:val="00ED5F90"/>
    <w:rsid w:val="00ED6C5F"/>
    <w:rsid w:val="00ED7454"/>
    <w:rsid w:val="00ED7A5B"/>
    <w:rsid w:val="00EE2001"/>
    <w:rsid w:val="00EF09C7"/>
    <w:rsid w:val="00EF0E66"/>
    <w:rsid w:val="00EF271F"/>
    <w:rsid w:val="00EF71C5"/>
    <w:rsid w:val="00EF776E"/>
    <w:rsid w:val="00F00935"/>
    <w:rsid w:val="00F0247E"/>
    <w:rsid w:val="00F042DD"/>
    <w:rsid w:val="00F06255"/>
    <w:rsid w:val="00F06C77"/>
    <w:rsid w:val="00F104D3"/>
    <w:rsid w:val="00F12FEC"/>
    <w:rsid w:val="00F145EF"/>
    <w:rsid w:val="00F1571A"/>
    <w:rsid w:val="00F211E1"/>
    <w:rsid w:val="00F26017"/>
    <w:rsid w:val="00F26B48"/>
    <w:rsid w:val="00F332A7"/>
    <w:rsid w:val="00F33E1C"/>
    <w:rsid w:val="00F33EE1"/>
    <w:rsid w:val="00F35588"/>
    <w:rsid w:val="00F36098"/>
    <w:rsid w:val="00F4194D"/>
    <w:rsid w:val="00F43625"/>
    <w:rsid w:val="00F46953"/>
    <w:rsid w:val="00F4778F"/>
    <w:rsid w:val="00F55FD7"/>
    <w:rsid w:val="00F57884"/>
    <w:rsid w:val="00F61924"/>
    <w:rsid w:val="00F6689E"/>
    <w:rsid w:val="00F708B0"/>
    <w:rsid w:val="00F777FE"/>
    <w:rsid w:val="00F9150D"/>
    <w:rsid w:val="00FA07C6"/>
    <w:rsid w:val="00FA0D01"/>
    <w:rsid w:val="00FA2616"/>
    <w:rsid w:val="00FA345F"/>
    <w:rsid w:val="00FB1666"/>
    <w:rsid w:val="00FB6427"/>
    <w:rsid w:val="00FB6D32"/>
    <w:rsid w:val="00FC5609"/>
    <w:rsid w:val="00FC582E"/>
    <w:rsid w:val="00FD25A9"/>
    <w:rsid w:val="00FD298F"/>
    <w:rsid w:val="00FD366F"/>
    <w:rsid w:val="00FE281D"/>
    <w:rsid w:val="00FE2E9F"/>
    <w:rsid w:val="00FE70F4"/>
    <w:rsid w:val="00FE7478"/>
    <w:rsid w:val="00FF1250"/>
    <w:rsid w:val="00FF1700"/>
    <w:rsid w:val="00FF36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CDFBE-D87D-4C68-8BAD-7A81D5637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1712</TotalTime>
  <Pages>4</Pages>
  <Words>1143</Words>
  <Characters>6521</Characters>
  <Application>Microsoft Office Word</Application>
  <DocSecurity>0</DocSecurity>
  <Lines>54</Lines>
  <Paragraphs>15</Paragraphs>
  <ScaleCrop>false</ScaleCrop>
  <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124</cp:revision>
  <dcterms:created xsi:type="dcterms:W3CDTF">2021-01-15T02:42:00Z</dcterms:created>
  <dcterms:modified xsi:type="dcterms:W3CDTF">2021-10-22T01:37:00Z</dcterms:modified>
</cp:coreProperties>
</file>